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0EC" w:rsidRPr="001806FC" w:rsidRDefault="00170FFD" w:rsidP="00F11FB7">
      <w:pPr>
        <w:spacing w:before="1000" w:line="360" w:lineRule="auto"/>
        <w:jc w:val="center"/>
        <w:rPr>
          <w:b/>
          <w:sz w:val="40"/>
          <w:szCs w:val="36"/>
        </w:rPr>
      </w:pPr>
      <w:bookmarkStart w:id="0" w:name="_GoBack"/>
      <w:bookmarkEnd w:id="0"/>
      <w:r>
        <w:rPr>
          <w:b/>
          <w:sz w:val="40"/>
          <w:szCs w:val="36"/>
        </w:rPr>
        <w:t>Annex 2</w:t>
      </w:r>
    </w:p>
    <w:p w:rsidR="002761B8" w:rsidRPr="001806FC" w:rsidRDefault="00FE6B2F" w:rsidP="00F11FB7">
      <w:pPr>
        <w:spacing w:line="360" w:lineRule="auto"/>
        <w:jc w:val="center"/>
        <w:rPr>
          <w:b/>
          <w:sz w:val="36"/>
          <w:szCs w:val="36"/>
        </w:rPr>
      </w:pPr>
      <w:r>
        <w:rPr>
          <w:b/>
          <w:sz w:val="36"/>
        </w:rPr>
        <w:t xml:space="preserve">Energy Efficiency Report </w:t>
      </w:r>
    </w:p>
    <w:p w:rsidR="00F66B69" w:rsidRPr="001806FC" w:rsidRDefault="009A33B5" w:rsidP="00E54DEE">
      <w:pPr>
        <w:spacing w:line="360" w:lineRule="auto"/>
        <w:jc w:val="center"/>
        <w:rPr>
          <w:b/>
          <w:sz w:val="36"/>
          <w:szCs w:val="36"/>
        </w:rPr>
      </w:pPr>
      <w:bookmarkStart w:id="1" w:name="_Ref8018527"/>
      <w:r>
        <w:rPr>
          <w:b/>
          <w:sz w:val="36"/>
        </w:rPr>
        <w:t xml:space="preserve">to the Basic Award Criteria for the </w:t>
      </w:r>
      <w:r>
        <w:rPr>
          <w:b/>
          <w:sz w:val="36"/>
          <w:szCs w:val="36"/>
        </w:rPr>
        <w:t xml:space="preserve">Environmental Label </w:t>
      </w:r>
      <w:r>
        <w:rPr>
          <w:b/>
          <w:sz w:val="36"/>
        </w:rPr>
        <w:t xml:space="preserve">DE-UZ 161 </w:t>
      </w:r>
    </w:p>
    <w:p w:rsidR="00F11FB7" w:rsidRPr="001806FC" w:rsidRDefault="00F11FB7" w:rsidP="00F11FB7">
      <w:pPr>
        <w:spacing w:line="360" w:lineRule="auto"/>
        <w:jc w:val="center"/>
        <w:rPr>
          <w:b/>
          <w:sz w:val="36"/>
        </w:rPr>
      </w:pPr>
      <w:r>
        <w:rPr>
          <w:b/>
          <w:sz w:val="36"/>
        </w:rPr>
        <w:t>for Energy Efficient Data Center Operation</w:t>
      </w:r>
    </w:p>
    <w:p w:rsidR="00F11FB7" w:rsidRPr="001806FC" w:rsidRDefault="00F11FB7" w:rsidP="00C8726B">
      <w:pPr>
        <w:spacing w:line="280" w:lineRule="atLeast"/>
        <w:jc w:val="center"/>
        <w:rPr>
          <w:sz w:val="24"/>
          <w:szCs w:val="24"/>
          <w:lang w:bidi="de-DE"/>
        </w:rPr>
      </w:pPr>
    </w:p>
    <w:p w:rsidR="00D628D8" w:rsidRPr="001806FC" w:rsidRDefault="00D628D8" w:rsidP="00C8726B">
      <w:pPr>
        <w:spacing w:line="280" w:lineRule="atLeast"/>
        <w:jc w:val="center"/>
        <w:rPr>
          <w:sz w:val="24"/>
          <w:szCs w:val="24"/>
          <w:lang w:bidi="de-DE"/>
        </w:rPr>
      </w:pPr>
    </w:p>
    <w:p w:rsidR="00E82A97" w:rsidRPr="001806FC" w:rsidRDefault="00E82A97" w:rsidP="00C8726B">
      <w:pPr>
        <w:spacing w:line="280" w:lineRule="atLeast"/>
        <w:jc w:val="center"/>
        <w:rPr>
          <w:sz w:val="24"/>
          <w:szCs w:val="24"/>
          <w:lang w:bidi="de-DE"/>
        </w:rPr>
      </w:pPr>
    </w:p>
    <w:tbl>
      <w:tblPr>
        <w:tblW w:w="8962" w:type="dxa"/>
        <w:tblInd w:w="55" w:type="dxa"/>
        <w:tblCellMar>
          <w:left w:w="70" w:type="dxa"/>
          <w:right w:w="70" w:type="dxa"/>
        </w:tblCellMar>
        <w:tblLook w:val="04A0" w:firstRow="1" w:lastRow="0" w:firstColumn="1" w:lastColumn="0" w:noHBand="0" w:noVBand="1"/>
      </w:tblPr>
      <w:tblGrid>
        <w:gridCol w:w="2709"/>
        <w:gridCol w:w="1047"/>
        <w:gridCol w:w="5206"/>
      </w:tblGrid>
      <w:tr w:rsidR="00AF6675" w:rsidRPr="001806FC" w:rsidTr="00D2075E">
        <w:trPr>
          <w:trHeight w:val="303"/>
        </w:trPr>
        <w:tc>
          <w:tcPr>
            <w:tcW w:w="2709" w:type="dxa"/>
            <w:tcBorders>
              <w:top w:val="nil"/>
              <w:left w:val="nil"/>
              <w:bottom w:val="nil"/>
              <w:right w:val="nil"/>
            </w:tcBorders>
            <w:shd w:val="clear" w:color="auto" w:fill="auto"/>
            <w:noWrap/>
            <w:hideMark/>
          </w:tcPr>
          <w:p w:rsidR="00AF6675" w:rsidRPr="001806FC" w:rsidRDefault="00AF6675" w:rsidP="00AF6675">
            <w:pPr>
              <w:spacing w:after="0" w:line="360" w:lineRule="auto"/>
              <w:jc w:val="left"/>
              <w:rPr>
                <w:sz w:val="24"/>
                <w:szCs w:val="24"/>
              </w:rPr>
            </w:pPr>
            <w:r>
              <w:rPr>
                <w:sz w:val="24"/>
                <w:szCs w:val="24"/>
              </w:rPr>
              <w:t>Type of report:</w:t>
            </w:r>
          </w:p>
        </w:tc>
        <w:tc>
          <w:tcPr>
            <w:tcW w:w="6253" w:type="dxa"/>
            <w:gridSpan w:val="2"/>
            <w:tcBorders>
              <w:top w:val="nil"/>
              <w:left w:val="nil"/>
              <w:bottom w:val="nil"/>
              <w:right w:val="nil"/>
            </w:tcBorders>
          </w:tcPr>
          <w:p w:rsidR="00AF6675" w:rsidRPr="001806FC" w:rsidRDefault="00AF6675" w:rsidP="009A41C2">
            <w:pPr>
              <w:spacing w:after="0" w:line="360" w:lineRule="auto"/>
              <w:jc w:val="left"/>
              <w:rPr>
                <w:sz w:val="24"/>
                <w:szCs w:val="24"/>
              </w:rPr>
            </w:pPr>
            <w:r w:rsidRPr="001806FC">
              <w:rPr>
                <w:sz w:val="20"/>
                <w:szCs w:val="20"/>
              </w:rPr>
              <w:fldChar w:fldCharType="begin">
                <w:ffData>
                  <w:name w:val=""/>
                  <w:enabled/>
                  <w:calcOnExit w:val="0"/>
                  <w:checkBox>
                    <w:sizeAuto/>
                    <w:default w:val="0"/>
                  </w:checkBox>
                </w:ffData>
              </w:fldChar>
            </w:r>
            <w:r w:rsidRPr="001806FC">
              <w:rPr>
                <w:sz w:val="20"/>
                <w:szCs w:val="20"/>
              </w:rPr>
              <w:instrText xml:space="preserve"> FORMCHECKBOX </w:instrText>
            </w:r>
            <w:r w:rsidR="001B7D39">
              <w:rPr>
                <w:sz w:val="20"/>
                <w:szCs w:val="20"/>
              </w:rPr>
            </w:r>
            <w:r w:rsidR="001B7D39">
              <w:rPr>
                <w:sz w:val="20"/>
                <w:szCs w:val="20"/>
              </w:rPr>
              <w:fldChar w:fldCharType="separate"/>
            </w:r>
            <w:r w:rsidRPr="001806FC">
              <w:rPr>
                <w:sz w:val="20"/>
                <w:szCs w:val="20"/>
              </w:rPr>
              <w:fldChar w:fldCharType="end"/>
            </w:r>
            <w:r>
              <w:rPr>
                <w:sz w:val="20"/>
                <w:szCs w:val="20"/>
              </w:rPr>
              <w:t xml:space="preserve"> </w:t>
            </w:r>
            <w:r>
              <w:rPr>
                <w:sz w:val="24"/>
                <w:szCs w:val="24"/>
              </w:rPr>
              <w:t>Energy Efficiency Report at the time of application</w:t>
            </w:r>
            <w:r>
              <w:rPr>
                <w:sz w:val="24"/>
                <w:szCs w:val="24"/>
              </w:rPr>
              <w:br/>
            </w:r>
            <w:r w:rsidRPr="001806FC">
              <w:rPr>
                <w:sz w:val="20"/>
                <w:szCs w:val="20"/>
              </w:rPr>
              <w:fldChar w:fldCharType="begin">
                <w:ffData>
                  <w:name w:val="Kontrollkästchen19"/>
                  <w:enabled/>
                  <w:calcOnExit w:val="0"/>
                  <w:checkBox>
                    <w:sizeAuto/>
                    <w:default w:val="0"/>
                  </w:checkBox>
                </w:ffData>
              </w:fldChar>
            </w:r>
            <w:r w:rsidRPr="001806FC">
              <w:rPr>
                <w:sz w:val="20"/>
                <w:szCs w:val="20"/>
              </w:rPr>
              <w:instrText xml:space="preserve"> FORMCHECKBOX </w:instrText>
            </w:r>
            <w:r w:rsidR="001B7D39">
              <w:rPr>
                <w:sz w:val="20"/>
                <w:szCs w:val="20"/>
              </w:rPr>
            </w:r>
            <w:r w:rsidR="001B7D39">
              <w:rPr>
                <w:sz w:val="20"/>
                <w:szCs w:val="20"/>
              </w:rPr>
              <w:fldChar w:fldCharType="separate"/>
            </w:r>
            <w:r w:rsidRPr="001806FC">
              <w:rPr>
                <w:sz w:val="20"/>
                <w:szCs w:val="20"/>
              </w:rPr>
              <w:fldChar w:fldCharType="end"/>
            </w:r>
            <w:r>
              <w:rPr>
                <w:sz w:val="20"/>
                <w:szCs w:val="20"/>
              </w:rPr>
              <w:t xml:space="preserve"> </w:t>
            </w:r>
            <w:r>
              <w:rPr>
                <w:sz w:val="24"/>
                <w:szCs w:val="24"/>
              </w:rPr>
              <w:t>Energy Efficiency Report for final evaluation</w:t>
            </w:r>
          </w:p>
        </w:tc>
      </w:tr>
      <w:tr w:rsidR="00E82A97" w:rsidRPr="001806FC" w:rsidTr="009C25C8">
        <w:trPr>
          <w:trHeight w:val="303"/>
        </w:trPr>
        <w:tc>
          <w:tcPr>
            <w:tcW w:w="3756" w:type="dxa"/>
            <w:gridSpan w:val="2"/>
            <w:tcBorders>
              <w:top w:val="nil"/>
              <w:left w:val="nil"/>
              <w:bottom w:val="nil"/>
              <w:right w:val="nil"/>
            </w:tcBorders>
            <w:shd w:val="clear" w:color="auto" w:fill="auto"/>
            <w:noWrap/>
            <w:vAlign w:val="bottom"/>
            <w:hideMark/>
          </w:tcPr>
          <w:p w:rsidR="00E82A97" w:rsidRPr="001806FC" w:rsidRDefault="001F5759" w:rsidP="00F11FB7">
            <w:pPr>
              <w:spacing w:after="0" w:line="360" w:lineRule="auto"/>
              <w:jc w:val="left"/>
              <w:rPr>
                <w:sz w:val="24"/>
                <w:szCs w:val="24"/>
              </w:rPr>
            </w:pPr>
            <w:r>
              <w:rPr>
                <w:sz w:val="24"/>
                <w:szCs w:val="24"/>
              </w:rPr>
              <w:t>Applicant/label holder:</w:t>
            </w:r>
          </w:p>
        </w:tc>
        <w:tc>
          <w:tcPr>
            <w:tcW w:w="5206" w:type="dxa"/>
            <w:tcBorders>
              <w:top w:val="nil"/>
              <w:left w:val="nil"/>
              <w:bottom w:val="nil"/>
              <w:right w:val="nil"/>
            </w:tcBorders>
          </w:tcPr>
          <w:p w:rsidR="00E82A97" w:rsidRPr="001806FC" w:rsidRDefault="000461FE" w:rsidP="00F11FB7">
            <w:pPr>
              <w:spacing w:after="0" w:line="360" w:lineRule="auto"/>
              <w:jc w:val="left"/>
              <w:rPr>
                <w:sz w:val="24"/>
                <w:szCs w:val="24"/>
              </w:rPr>
            </w:pPr>
            <w:r w:rsidRPr="001806FC">
              <w:rPr>
                <w:sz w:val="24"/>
                <w:szCs w:val="24"/>
              </w:rPr>
              <w:fldChar w:fldCharType="begin" w:fldLock="1">
                <w:ffData>
                  <w:name w:val="Text57"/>
                  <w:enabled/>
                  <w:calcOnExit w:val="0"/>
                  <w:textInput/>
                </w:ffData>
              </w:fldChar>
            </w:r>
            <w:bookmarkStart w:id="2" w:name="Text57"/>
            <w:r w:rsidRPr="001806FC">
              <w:rPr>
                <w:sz w:val="24"/>
                <w:szCs w:val="24"/>
              </w:rPr>
              <w:instrText xml:space="preserve"> FORMTEXT </w:instrText>
            </w:r>
            <w:r w:rsidRPr="001806FC">
              <w:rPr>
                <w:sz w:val="24"/>
                <w:szCs w:val="24"/>
              </w:rPr>
            </w:r>
            <w:r w:rsidRPr="001806FC">
              <w:rPr>
                <w:sz w:val="24"/>
                <w:szCs w:val="24"/>
              </w:rPr>
              <w:fldChar w:fldCharType="separate"/>
            </w:r>
            <w:r>
              <w:rPr>
                <w:sz w:val="24"/>
                <w:szCs w:val="24"/>
              </w:rPr>
              <w:t>     </w:t>
            </w:r>
            <w:r w:rsidRPr="001806FC">
              <w:rPr>
                <w:sz w:val="24"/>
                <w:szCs w:val="24"/>
              </w:rPr>
              <w:fldChar w:fldCharType="end"/>
            </w:r>
            <w:bookmarkEnd w:id="2"/>
          </w:p>
        </w:tc>
      </w:tr>
      <w:tr w:rsidR="00E82A97" w:rsidRPr="001806FC" w:rsidTr="009C25C8">
        <w:trPr>
          <w:trHeight w:val="303"/>
        </w:trPr>
        <w:tc>
          <w:tcPr>
            <w:tcW w:w="3756" w:type="dxa"/>
            <w:gridSpan w:val="2"/>
            <w:tcBorders>
              <w:top w:val="nil"/>
              <w:left w:val="nil"/>
              <w:bottom w:val="nil"/>
              <w:right w:val="nil"/>
            </w:tcBorders>
            <w:shd w:val="clear" w:color="auto" w:fill="auto"/>
            <w:noWrap/>
            <w:vAlign w:val="bottom"/>
          </w:tcPr>
          <w:p w:rsidR="00E82A97" w:rsidRPr="001806FC" w:rsidRDefault="00E82A97" w:rsidP="00F11FB7">
            <w:pPr>
              <w:spacing w:after="0" w:line="360" w:lineRule="auto"/>
              <w:jc w:val="left"/>
              <w:rPr>
                <w:sz w:val="24"/>
                <w:szCs w:val="24"/>
              </w:rPr>
            </w:pPr>
            <w:r>
              <w:rPr>
                <w:sz w:val="24"/>
                <w:szCs w:val="24"/>
              </w:rPr>
              <w:t>Address:</w:t>
            </w:r>
          </w:p>
        </w:tc>
        <w:tc>
          <w:tcPr>
            <w:tcW w:w="5206" w:type="dxa"/>
            <w:tcBorders>
              <w:top w:val="nil"/>
              <w:left w:val="nil"/>
              <w:bottom w:val="nil"/>
              <w:right w:val="nil"/>
            </w:tcBorders>
          </w:tcPr>
          <w:p w:rsidR="00E82A97" w:rsidRPr="001806FC" w:rsidRDefault="000461FE" w:rsidP="00F11FB7">
            <w:pPr>
              <w:spacing w:after="0" w:line="360" w:lineRule="auto"/>
              <w:jc w:val="left"/>
              <w:rPr>
                <w:sz w:val="24"/>
                <w:szCs w:val="24"/>
              </w:rPr>
            </w:pPr>
            <w:r w:rsidRPr="001806FC">
              <w:rPr>
                <w:sz w:val="24"/>
                <w:szCs w:val="24"/>
              </w:rPr>
              <w:fldChar w:fldCharType="begin" w:fldLock="1">
                <w:ffData>
                  <w:name w:val="Text57"/>
                  <w:enabled/>
                  <w:calcOnExit w:val="0"/>
                  <w:textInput/>
                </w:ffData>
              </w:fldChar>
            </w:r>
            <w:r w:rsidRPr="001806FC">
              <w:rPr>
                <w:sz w:val="24"/>
                <w:szCs w:val="24"/>
              </w:rPr>
              <w:instrText xml:space="preserve"> FORMTEXT </w:instrText>
            </w:r>
            <w:r w:rsidRPr="001806FC">
              <w:rPr>
                <w:sz w:val="24"/>
                <w:szCs w:val="24"/>
              </w:rPr>
            </w:r>
            <w:r w:rsidRPr="001806FC">
              <w:rPr>
                <w:sz w:val="24"/>
                <w:szCs w:val="24"/>
              </w:rPr>
              <w:fldChar w:fldCharType="separate"/>
            </w:r>
            <w:r>
              <w:rPr>
                <w:sz w:val="24"/>
                <w:szCs w:val="24"/>
              </w:rPr>
              <w:t>     </w:t>
            </w:r>
            <w:r w:rsidRPr="001806FC">
              <w:rPr>
                <w:sz w:val="24"/>
                <w:szCs w:val="24"/>
              </w:rPr>
              <w:fldChar w:fldCharType="end"/>
            </w:r>
          </w:p>
        </w:tc>
      </w:tr>
      <w:tr w:rsidR="00E82A97" w:rsidRPr="001806FC" w:rsidTr="009C25C8">
        <w:trPr>
          <w:trHeight w:val="303"/>
        </w:trPr>
        <w:tc>
          <w:tcPr>
            <w:tcW w:w="3756" w:type="dxa"/>
            <w:gridSpan w:val="2"/>
            <w:tcBorders>
              <w:top w:val="nil"/>
              <w:left w:val="nil"/>
              <w:bottom w:val="nil"/>
              <w:right w:val="nil"/>
            </w:tcBorders>
            <w:shd w:val="clear" w:color="auto" w:fill="auto"/>
            <w:noWrap/>
            <w:vAlign w:val="bottom"/>
            <w:hideMark/>
          </w:tcPr>
          <w:p w:rsidR="00E82A97" w:rsidRPr="001806FC" w:rsidRDefault="00E82A97" w:rsidP="00F11FB7">
            <w:pPr>
              <w:spacing w:after="0" w:line="360" w:lineRule="auto"/>
              <w:jc w:val="left"/>
              <w:rPr>
                <w:sz w:val="24"/>
                <w:szCs w:val="24"/>
              </w:rPr>
            </w:pPr>
            <w:r>
              <w:rPr>
                <w:sz w:val="24"/>
                <w:szCs w:val="24"/>
              </w:rPr>
              <w:t>Name of DC:</w:t>
            </w:r>
          </w:p>
        </w:tc>
        <w:tc>
          <w:tcPr>
            <w:tcW w:w="5206" w:type="dxa"/>
            <w:tcBorders>
              <w:top w:val="nil"/>
              <w:left w:val="nil"/>
              <w:bottom w:val="nil"/>
              <w:right w:val="nil"/>
            </w:tcBorders>
          </w:tcPr>
          <w:p w:rsidR="00E82A97" w:rsidRPr="001806FC" w:rsidRDefault="000461FE" w:rsidP="00F11FB7">
            <w:pPr>
              <w:spacing w:after="0" w:line="360" w:lineRule="auto"/>
              <w:jc w:val="left"/>
              <w:rPr>
                <w:sz w:val="24"/>
                <w:szCs w:val="24"/>
              </w:rPr>
            </w:pPr>
            <w:r w:rsidRPr="001806FC">
              <w:rPr>
                <w:sz w:val="24"/>
                <w:szCs w:val="24"/>
              </w:rPr>
              <w:fldChar w:fldCharType="begin" w:fldLock="1">
                <w:ffData>
                  <w:name w:val="Text57"/>
                  <w:enabled/>
                  <w:calcOnExit w:val="0"/>
                  <w:textInput/>
                </w:ffData>
              </w:fldChar>
            </w:r>
            <w:r w:rsidRPr="001806FC">
              <w:rPr>
                <w:sz w:val="24"/>
                <w:szCs w:val="24"/>
              </w:rPr>
              <w:instrText xml:space="preserve"> FORMTEXT </w:instrText>
            </w:r>
            <w:r w:rsidRPr="001806FC">
              <w:rPr>
                <w:sz w:val="24"/>
                <w:szCs w:val="24"/>
              </w:rPr>
            </w:r>
            <w:r w:rsidRPr="001806FC">
              <w:rPr>
                <w:sz w:val="24"/>
                <w:szCs w:val="24"/>
              </w:rPr>
              <w:fldChar w:fldCharType="separate"/>
            </w:r>
            <w:r>
              <w:rPr>
                <w:sz w:val="24"/>
                <w:szCs w:val="24"/>
              </w:rPr>
              <w:t>     </w:t>
            </w:r>
            <w:r w:rsidRPr="001806FC">
              <w:rPr>
                <w:sz w:val="24"/>
                <w:szCs w:val="24"/>
              </w:rPr>
              <w:fldChar w:fldCharType="end"/>
            </w:r>
          </w:p>
        </w:tc>
      </w:tr>
      <w:tr w:rsidR="00E82A97" w:rsidRPr="001806FC" w:rsidTr="009C25C8">
        <w:trPr>
          <w:trHeight w:val="303"/>
        </w:trPr>
        <w:tc>
          <w:tcPr>
            <w:tcW w:w="3756" w:type="dxa"/>
            <w:gridSpan w:val="2"/>
            <w:tcBorders>
              <w:top w:val="nil"/>
              <w:left w:val="nil"/>
              <w:bottom w:val="nil"/>
              <w:right w:val="nil"/>
            </w:tcBorders>
            <w:shd w:val="clear" w:color="auto" w:fill="auto"/>
            <w:noWrap/>
            <w:vAlign w:val="bottom"/>
            <w:hideMark/>
          </w:tcPr>
          <w:p w:rsidR="00E82A97" w:rsidRPr="001806FC" w:rsidRDefault="000461FE" w:rsidP="00F11FB7">
            <w:pPr>
              <w:spacing w:after="0" w:line="360" w:lineRule="auto"/>
              <w:jc w:val="left"/>
              <w:rPr>
                <w:sz w:val="24"/>
                <w:szCs w:val="24"/>
              </w:rPr>
            </w:pPr>
            <w:r>
              <w:rPr>
                <w:sz w:val="24"/>
                <w:szCs w:val="24"/>
              </w:rPr>
              <w:t>Location of DC:</w:t>
            </w:r>
          </w:p>
        </w:tc>
        <w:tc>
          <w:tcPr>
            <w:tcW w:w="5206" w:type="dxa"/>
            <w:tcBorders>
              <w:top w:val="nil"/>
              <w:left w:val="nil"/>
              <w:bottom w:val="nil"/>
              <w:right w:val="nil"/>
            </w:tcBorders>
          </w:tcPr>
          <w:p w:rsidR="00E82A97" w:rsidRPr="001806FC" w:rsidRDefault="000461FE" w:rsidP="00F11FB7">
            <w:pPr>
              <w:spacing w:after="0" w:line="360" w:lineRule="auto"/>
              <w:jc w:val="left"/>
              <w:rPr>
                <w:sz w:val="24"/>
                <w:szCs w:val="24"/>
              </w:rPr>
            </w:pPr>
            <w:r w:rsidRPr="001806FC">
              <w:rPr>
                <w:sz w:val="24"/>
                <w:szCs w:val="24"/>
              </w:rPr>
              <w:fldChar w:fldCharType="begin" w:fldLock="1">
                <w:ffData>
                  <w:name w:val="Text57"/>
                  <w:enabled/>
                  <w:calcOnExit w:val="0"/>
                  <w:textInput/>
                </w:ffData>
              </w:fldChar>
            </w:r>
            <w:r w:rsidRPr="001806FC">
              <w:rPr>
                <w:sz w:val="24"/>
                <w:szCs w:val="24"/>
              </w:rPr>
              <w:instrText xml:space="preserve"> FORMTEXT </w:instrText>
            </w:r>
            <w:r w:rsidRPr="001806FC">
              <w:rPr>
                <w:sz w:val="24"/>
                <w:szCs w:val="24"/>
              </w:rPr>
            </w:r>
            <w:r w:rsidRPr="001806FC">
              <w:rPr>
                <w:sz w:val="24"/>
                <w:szCs w:val="24"/>
              </w:rPr>
              <w:fldChar w:fldCharType="separate"/>
            </w:r>
            <w:r>
              <w:rPr>
                <w:sz w:val="24"/>
                <w:szCs w:val="24"/>
              </w:rPr>
              <w:t>     </w:t>
            </w:r>
            <w:r w:rsidRPr="001806FC">
              <w:rPr>
                <w:sz w:val="24"/>
                <w:szCs w:val="24"/>
              </w:rPr>
              <w:fldChar w:fldCharType="end"/>
            </w:r>
          </w:p>
        </w:tc>
      </w:tr>
      <w:tr w:rsidR="001F5759" w:rsidRPr="001806FC" w:rsidTr="009C25C8">
        <w:trPr>
          <w:trHeight w:val="303"/>
        </w:trPr>
        <w:tc>
          <w:tcPr>
            <w:tcW w:w="3756" w:type="dxa"/>
            <w:gridSpan w:val="2"/>
            <w:tcBorders>
              <w:top w:val="nil"/>
              <w:left w:val="nil"/>
              <w:bottom w:val="nil"/>
              <w:right w:val="nil"/>
            </w:tcBorders>
            <w:shd w:val="clear" w:color="auto" w:fill="auto"/>
            <w:noWrap/>
            <w:vAlign w:val="bottom"/>
          </w:tcPr>
          <w:p w:rsidR="001F5759" w:rsidRPr="001806FC" w:rsidRDefault="000C4E42" w:rsidP="001F5759">
            <w:pPr>
              <w:spacing w:after="0" w:line="360" w:lineRule="auto"/>
              <w:jc w:val="left"/>
              <w:rPr>
                <w:sz w:val="24"/>
                <w:szCs w:val="24"/>
              </w:rPr>
            </w:pPr>
            <w:r>
              <w:rPr>
                <w:sz w:val="24"/>
                <w:szCs w:val="24"/>
              </w:rPr>
              <w:t>Date DC commissioned:</w:t>
            </w:r>
          </w:p>
        </w:tc>
        <w:tc>
          <w:tcPr>
            <w:tcW w:w="5206" w:type="dxa"/>
            <w:tcBorders>
              <w:top w:val="nil"/>
              <w:left w:val="nil"/>
              <w:bottom w:val="nil"/>
              <w:right w:val="nil"/>
            </w:tcBorders>
          </w:tcPr>
          <w:p w:rsidR="001F5759" w:rsidRPr="001806FC" w:rsidRDefault="001F5759" w:rsidP="001F5759">
            <w:pPr>
              <w:spacing w:after="0" w:line="360" w:lineRule="auto"/>
              <w:jc w:val="left"/>
              <w:rPr>
                <w:sz w:val="24"/>
                <w:szCs w:val="24"/>
              </w:rPr>
            </w:pPr>
            <w:r w:rsidRPr="001806FC">
              <w:rPr>
                <w:sz w:val="24"/>
                <w:szCs w:val="24"/>
              </w:rPr>
              <w:fldChar w:fldCharType="begin" w:fldLock="1">
                <w:ffData>
                  <w:name w:val="Text60"/>
                  <w:enabled/>
                  <w:calcOnExit w:val="0"/>
                  <w:textInput/>
                </w:ffData>
              </w:fldChar>
            </w:r>
            <w:bookmarkStart w:id="3" w:name="Text60"/>
            <w:r w:rsidRPr="001806FC">
              <w:rPr>
                <w:sz w:val="24"/>
                <w:szCs w:val="24"/>
              </w:rPr>
              <w:instrText xml:space="preserve"> FORMTEXT </w:instrText>
            </w:r>
            <w:r w:rsidRPr="001806FC">
              <w:rPr>
                <w:sz w:val="24"/>
                <w:szCs w:val="24"/>
              </w:rPr>
            </w:r>
            <w:r w:rsidRPr="001806FC">
              <w:rPr>
                <w:sz w:val="24"/>
                <w:szCs w:val="24"/>
              </w:rPr>
              <w:fldChar w:fldCharType="separate"/>
            </w:r>
            <w:r>
              <w:rPr>
                <w:sz w:val="24"/>
                <w:szCs w:val="24"/>
              </w:rPr>
              <w:t>     </w:t>
            </w:r>
            <w:r w:rsidRPr="001806FC">
              <w:rPr>
                <w:sz w:val="24"/>
                <w:szCs w:val="24"/>
              </w:rPr>
              <w:fldChar w:fldCharType="end"/>
            </w:r>
            <w:bookmarkEnd w:id="3"/>
          </w:p>
        </w:tc>
      </w:tr>
      <w:tr w:rsidR="001F5759" w:rsidRPr="001806FC" w:rsidTr="009C25C8">
        <w:trPr>
          <w:trHeight w:val="303"/>
        </w:trPr>
        <w:tc>
          <w:tcPr>
            <w:tcW w:w="3756" w:type="dxa"/>
            <w:gridSpan w:val="2"/>
            <w:tcBorders>
              <w:top w:val="nil"/>
              <w:left w:val="nil"/>
              <w:bottom w:val="nil"/>
              <w:right w:val="nil"/>
            </w:tcBorders>
            <w:shd w:val="clear" w:color="auto" w:fill="auto"/>
            <w:noWrap/>
            <w:vAlign w:val="bottom"/>
          </w:tcPr>
          <w:p w:rsidR="001F5759" w:rsidRPr="001806FC" w:rsidRDefault="001F5759" w:rsidP="001F5759">
            <w:pPr>
              <w:spacing w:after="0" w:line="360" w:lineRule="auto"/>
              <w:jc w:val="left"/>
              <w:rPr>
                <w:sz w:val="24"/>
                <w:szCs w:val="24"/>
              </w:rPr>
            </w:pPr>
            <w:r>
              <w:rPr>
                <w:sz w:val="24"/>
                <w:szCs w:val="24"/>
              </w:rPr>
              <w:t>Date of application:</w:t>
            </w:r>
          </w:p>
        </w:tc>
        <w:tc>
          <w:tcPr>
            <w:tcW w:w="5206" w:type="dxa"/>
            <w:tcBorders>
              <w:top w:val="nil"/>
              <w:left w:val="nil"/>
              <w:bottom w:val="nil"/>
              <w:right w:val="nil"/>
            </w:tcBorders>
          </w:tcPr>
          <w:p w:rsidR="001F5759" w:rsidRPr="001806FC" w:rsidRDefault="001F5759" w:rsidP="001F5759">
            <w:pPr>
              <w:spacing w:after="0" w:line="360" w:lineRule="auto"/>
              <w:jc w:val="left"/>
              <w:rPr>
                <w:sz w:val="24"/>
                <w:szCs w:val="24"/>
              </w:rPr>
            </w:pPr>
            <w:r w:rsidRPr="001806FC">
              <w:rPr>
                <w:sz w:val="24"/>
                <w:szCs w:val="24"/>
              </w:rPr>
              <w:fldChar w:fldCharType="begin" w:fldLock="1">
                <w:ffData>
                  <w:name w:val="Text58"/>
                  <w:enabled/>
                  <w:calcOnExit w:val="0"/>
                  <w:textInput/>
                </w:ffData>
              </w:fldChar>
            </w:r>
            <w:bookmarkStart w:id="4" w:name="Text58"/>
            <w:r w:rsidRPr="001806FC">
              <w:rPr>
                <w:sz w:val="24"/>
                <w:szCs w:val="24"/>
              </w:rPr>
              <w:instrText xml:space="preserve"> FORMTEXT </w:instrText>
            </w:r>
            <w:r w:rsidRPr="001806FC">
              <w:rPr>
                <w:sz w:val="24"/>
                <w:szCs w:val="24"/>
              </w:rPr>
            </w:r>
            <w:r w:rsidRPr="001806FC">
              <w:rPr>
                <w:sz w:val="24"/>
                <w:szCs w:val="24"/>
              </w:rPr>
              <w:fldChar w:fldCharType="separate"/>
            </w:r>
            <w:r>
              <w:rPr>
                <w:sz w:val="24"/>
                <w:szCs w:val="24"/>
              </w:rPr>
              <w:t>     </w:t>
            </w:r>
            <w:r w:rsidRPr="001806FC">
              <w:rPr>
                <w:sz w:val="24"/>
                <w:szCs w:val="24"/>
              </w:rPr>
              <w:fldChar w:fldCharType="end"/>
            </w:r>
            <w:bookmarkEnd w:id="4"/>
          </w:p>
        </w:tc>
      </w:tr>
      <w:tr w:rsidR="00AF6675" w:rsidRPr="001806FC" w:rsidTr="009C25C8">
        <w:trPr>
          <w:trHeight w:val="303"/>
        </w:trPr>
        <w:tc>
          <w:tcPr>
            <w:tcW w:w="3756" w:type="dxa"/>
            <w:gridSpan w:val="2"/>
            <w:tcBorders>
              <w:top w:val="nil"/>
              <w:left w:val="nil"/>
              <w:bottom w:val="nil"/>
              <w:right w:val="nil"/>
            </w:tcBorders>
            <w:shd w:val="clear" w:color="auto" w:fill="auto"/>
            <w:noWrap/>
            <w:vAlign w:val="bottom"/>
          </w:tcPr>
          <w:p w:rsidR="00AF6675" w:rsidRPr="001806FC" w:rsidRDefault="00AF6675" w:rsidP="00AF6675">
            <w:pPr>
              <w:spacing w:after="0" w:line="360" w:lineRule="auto"/>
              <w:jc w:val="left"/>
              <w:rPr>
                <w:sz w:val="24"/>
                <w:szCs w:val="24"/>
              </w:rPr>
            </w:pPr>
            <w:r>
              <w:rPr>
                <w:sz w:val="24"/>
                <w:szCs w:val="24"/>
              </w:rPr>
              <w:t>Date label awarded:</w:t>
            </w:r>
          </w:p>
        </w:tc>
        <w:tc>
          <w:tcPr>
            <w:tcW w:w="5206" w:type="dxa"/>
            <w:tcBorders>
              <w:top w:val="nil"/>
              <w:left w:val="nil"/>
              <w:bottom w:val="nil"/>
              <w:right w:val="nil"/>
            </w:tcBorders>
          </w:tcPr>
          <w:p w:rsidR="00AF6675" w:rsidRPr="001806FC" w:rsidRDefault="00AF6675" w:rsidP="00AF6675">
            <w:pPr>
              <w:spacing w:after="0" w:line="360" w:lineRule="auto"/>
              <w:jc w:val="left"/>
              <w:rPr>
                <w:sz w:val="24"/>
                <w:szCs w:val="24"/>
              </w:rPr>
            </w:pPr>
            <w:r w:rsidRPr="001806FC">
              <w:rPr>
                <w:sz w:val="24"/>
                <w:szCs w:val="24"/>
              </w:rPr>
              <w:fldChar w:fldCharType="begin" w:fldLock="1">
                <w:ffData>
                  <w:name w:val="Text57"/>
                  <w:enabled/>
                  <w:calcOnExit w:val="0"/>
                  <w:textInput/>
                </w:ffData>
              </w:fldChar>
            </w:r>
            <w:r w:rsidRPr="001806FC">
              <w:rPr>
                <w:sz w:val="24"/>
                <w:szCs w:val="24"/>
              </w:rPr>
              <w:instrText xml:space="preserve"> FORMTEXT </w:instrText>
            </w:r>
            <w:r w:rsidRPr="001806FC">
              <w:rPr>
                <w:sz w:val="24"/>
                <w:szCs w:val="24"/>
              </w:rPr>
            </w:r>
            <w:r w:rsidRPr="001806FC">
              <w:rPr>
                <w:sz w:val="24"/>
                <w:szCs w:val="24"/>
              </w:rPr>
              <w:fldChar w:fldCharType="separate"/>
            </w:r>
            <w:r>
              <w:rPr>
                <w:sz w:val="24"/>
                <w:szCs w:val="24"/>
              </w:rPr>
              <w:t>     </w:t>
            </w:r>
            <w:r w:rsidRPr="001806FC">
              <w:rPr>
                <w:sz w:val="24"/>
                <w:szCs w:val="24"/>
              </w:rPr>
              <w:fldChar w:fldCharType="end"/>
            </w:r>
          </w:p>
        </w:tc>
      </w:tr>
      <w:tr w:rsidR="000461FE" w:rsidRPr="001806FC" w:rsidTr="009C25C8">
        <w:trPr>
          <w:trHeight w:val="303"/>
        </w:trPr>
        <w:tc>
          <w:tcPr>
            <w:tcW w:w="3756" w:type="dxa"/>
            <w:gridSpan w:val="2"/>
            <w:tcBorders>
              <w:top w:val="nil"/>
              <w:left w:val="nil"/>
              <w:bottom w:val="nil"/>
              <w:right w:val="nil"/>
            </w:tcBorders>
            <w:shd w:val="clear" w:color="auto" w:fill="auto"/>
            <w:noWrap/>
            <w:vAlign w:val="bottom"/>
          </w:tcPr>
          <w:p w:rsidR="000461FE" w:rsidRPr="001806FC" w:rsidRDefault="000461FE" w:rsidP="00F11FB7">
            <w:pPr>
              <w:spacing w:after="0" w:line="360" w:lineRule="auto"/>
              <w:jc w:val="left"/>
              <w:rPr>
                <w:sz w:val="24"/>
                <w:szCs w:val="24"/>
              </w:rPr>
            </w:pPr>
            <w:r>
              <w:rPr>
                <w:sz w:val="24"/>
                <w:szCs w:val="24"/>
              </w:rPr>
              <w:t>Author:</w:t>
            </w:r>
          </w:p>
        </w:tc>
        <w:tc>
          <w:tcPr>
            <w:tcW w:w="5206" w:type="dxa"/>
            <w:tcBorders>
              <w:top w:val="nil"/>
              <w:left w:val="nil"/>
              <w:bottom w:val="nil"/>
              <w:right w:val="nil"/>
            </w:tcBorders>
          </w:tcPr>
          <w:p w:rsidR="000461FE" w:rsidRPr="001806FC" w:rsidRDefault="000461FE" w:rsidP="00F11FB7">
            <w:pPr>
              <w:spacing w:after="0" w:line="360" w:lineRule="auto"/>
              <w:jc w:val="left"/>
              <w:rPr>
                <w:sz w:val="24"/>
                <w:szCs w:val="24"/>
              </w:rPr>
            </w:pPr>
            <w:r w:rsidRPr="001806FC">
              <w:rPr>
                <w:sz w:val="24"/>
                <w:szCs w:val="24"/>
              </w:rPr>
              <w:fldChar w:fldCharType="begin" w:fldLock="1">
                <w:ffData>
                  <w:name w:val="Text57"/>
                  <w:enabled/>
                  <w:calcOnExit w:val="0"/>
                  <w:textInput/>
                </w:ffData>
              </w:fldChar>
            </w:r>
            <w:r w:rsidRPr="001806FC">
              <w:rPr>
                <w:sz w:val="24"/>
                <w:szCs w:val="24"/>
              </w:rPr>
              <w:instrText xml:space="preserve"> FORMTEXT </w:instrText>
            </w:r>
            <w:r w:rsidRPr="001806FC">
              <w:rPr>
                <w:sz w:val="24"/>
                <w:szCs w:val="24"/>
              </w:rPr>
            </w:r>
            <w:r w:rsidRPr="001806FC">
              <w:rPr>
                <w:sz w:val="24"/>
                <w:szCs w:val="24"/>
              </w:rPr>
              <w:fldChar w:fldCharType="separate"/>
            </w:r>
            <w:r>
              <w:rPr>
                <w:sz w:val="24"/>
                <w:szCs w:val="24"/>
              </w:rPr>
              <w:t>     </w:t>
            </w:r>
            <w:r w:rsidRPr="001806FC">
              <w:rPr>
                <w:sz w:val="24"/>
                <w:szCs w:val="24"/>
              </w:rPr>
              <w:fldChar w:fldCharType="end"/>
            </w:r>
          </w:p>
        </w:tc>
      </w:tr>
      <w:tr w:rsidR="008B4CB6" w:rsidRPr="001806FC" w:rsidTr="009C25C8">
        <w:trPr>
          <w:trHeight w:val="303"/>
        </w:trPr>
        <w:tc>
          <w:tcPr>
            <w:tcW w:w="3756" w:type="dxa"/>
            <w:gridSpan w:val="2"/>
            <w:tcBorders>
              <w:top w:val="nil"/>
              <w:left w:val="nil"/>
              <w:bottom w:val="nil"/>
              <w:right w:val="nil"/>
            </w:tcBorders>
            <w:shd w:val="clear" w:color="auto" w:fill="auto"/>
            <w:noWrap/>
            <w:vAlign w:val="bottom"/>
            <w:hideMark/>
          </w:tcPr>
          <w:p w:rsidR="008B4CB6" w:rsidRPr="001806FC" w:rsidRDefault="008B4CB6" w:rsidP="00AF6675">
            <w:pPr>
              <w:tabs>
                <w:tab w:val="right" w:pos="3149"/>
              </w:tabs>
              <w:spacing w:after="0" w:line="360" w:lineRule="auto"/>
              <w:jc w:val="left"/>
              <w:rPr>
                <w:sz w:val="24"/>
                <w:szCs w:val="24"/>
              </w:rPr>
            </w:pPr>
            <w:r>
              <w:rPr>
                <w:sz w:val="24"/>
                <w:szCs w:val="24"/>
              </w:rPr>
              <w:t>Reporting period:</w:t>
            </w:r>
          </w:p>
        </w:tc>
        <w:tc>
          <w:tcPr>
            <w:tcW w:w="5206" w:type="dxa"/>
            <w:tcBorders>
              <w:top w:val="nil"/>
              <w:left w:val="nil"/>
              <w:bottom w:val="nil"/>
              <w:right w:val="nil"/>
            </w:tcBorders>
          </w:tcPr>
          <w:p w:rsidR="008B4CB6" w:rsidRPr="001806FC" w:rsidRDefault="00AF6675" w:rsidP="000F6653">
            <w:pPr>
              <w:spacing w:after="0" w:line="360" w:lineRule="auto"/>
              <w:jc w:val="left"/>
              <w:rPr>
                <w:sz w:val="24"/>
                <w:szCs w:val="24"/>
              </w:rPr>
            </w:pPr>
            <w:r>
              <w:rPr>
                <w:sz w:val="24"/>
                <w:szCs w:val="24"/>
              </w:rPr>
              <w:t xml:space="preserve">from: </w:t>
            </w:r>
            <w:r w:rsidR="008B4CB6" w:rsidRPr="001806FC">
              <w:rPr>
                <w:sz w:val="24"/>
                <w:szCs w:val="24"/>
              </w:rPr>
              <w:fldChar w:fldCharType="begin" w:fldLock="1">
                <w:ffData>
                  <w:name w:val="Text57"/>
                  <w:enabled/>
                  <w:calcOnExit w:val="0"/>
                  <w:textInput/>
                </w:ffData>
              </w:fldChar>
            </w:r>
            <w:r w:rsidR="008B4CB6" w:rsidRPr="001806FC">
              <w:rPr>
                <w:sz w:val="24"/>
                <w:szCs w:val="24"/>
              </w:rPr>
              <w:instrText xml:space="preserve"> FORMTEXT </w:instrText>
            </w:r>
            <w:r w:rsidR="008B4CB6" w:rsidRPr="001806FC">
              <w:rPr>
                <w:sz w:val="24"/>
                <w:szCs w:val="24"/>
              </w:rPr>
            </w:r>
            <w:r w:rsidR="008B4CB6" w:rsidRPr="001806FC">
              <w:rPr>
                <w:sz w:val="24"/>
                <w:szCs w:val="24"/>
              </w:rPr>
              <w:fldChar w:fldCharType="separate"/>
            </w:r>
            <w:r>
              <w:rPr>
                <w:sz w:val="24"/>
                <w:szCs w:val="24"/>
              </w:rPr>
              <w:t>     </w:t>
            </w:r>
            <w:r w:rsidR="008B4CB6" w:rsidRPr="001806FC">
              <w:rPr>
                <w:sz w:val="24"/>
                <w:szCs w:val="24"/>
              </w:rPr>
              <w:fldChar w:fldCharType="end"/>
            </w:r>
            <w:r>
              <w:rPr>
                <w:sz w:val="24"/>
                <w:szCs w:val="24"/>
              </w:rPr>
              <w:t xml:space="preserve"> to: </w:t>
            </w:r>
            <w:r w:rsidR="008B4CB6" w:rsidRPr="001806FC">
              <w:rPr>
                <w:sz w:val="24"/>
                <w:szCs w:val="24"/>
              </w:rPr>
              <w:fldChar w:fldCharType="begin" w:fldLock="1">
                <w:ffData>
                  <w:name w:val="Text57"/>
                  <w:enabled/>
                  <w:calcOnExit w:val="0"/>
                  <w:textInput/>
                </w:ffData>
              </w:fldChar>
            </w:r>
            <w:r w:rsidR="008B4CB6" w:rsidRPr="001806FC">
              <w:rPr>
                <w:sz w:val="24"/>
                <w:szCs w:val="24"/>
              </w:rPr>
              <w:instrText xml:space="preserve"> FORMTEXT </w:instrText>
            </w:r>
            <w:r w:rsidR="008B4CB6" w:rsidRPr="001806FC">
              <w:rPr>
                <w:sz w:val="24"/>
                <w:szCs w:val="24"/>
              </w:rPr>
            </w:r>
            <w:r w:rsidR="008B4CB6" w:rsidRPr="001806FC">
              <w:rPr>
                <w:sz w:val="24"/>
                <w:szCs w:val="24"/>
              </w:rPr>
              <w:fldChar w:fldCharType="separate"/>
            </w:r>
            <w:r>
              <w:rPr>
                <w:sz w:val="24"/>
                <w:szCs w:val="24"/>
              </w:rPr>
              <w:t>     </w:t>
            </w:r>
            <w:r w:rsidR="008B4CB6" w:rsidRPr="001806FC">
              <w:rPr>
                <w:sz w:val="24"/>
                <w:szCs w:val="24"/>
              </w:rPr>
              <w:fldChar w:fldCharType="end"/>
            </w:r>
          </w:p>
        </w:tc>
      </w:tr>
      <w:tr w:rsidR="00E82A97" w:rsidRPr="001806FC" w:rsidTr="009C25C8">
        <w:trPr>
          <w:trHeight w:val="303"/>
        </w:trPr>
        <w:tc>
          <w:tcPr>
            <w:tcW w:w="3756" w:type="dxa"/>
            <w:gridSpan w:val="2"/>
            <w:tcBorders>
              <w:top w:val="nil"/>
              <w:left w:val="nil"/>
              <w:bottom w:val="nil"/>
              <w:right w:val="nil"/>
            </w:tcBorders>
            <w:shd w:val="clear" w:color="auto" w:fill="auto"/>
            <w:noWrap/>
            <w:vAlign w:val="bottom"/>
            <w:hideMark/>
          </w:tcPr>
          <w:p w:rsidR="00E82A97" w:rsidRPr="001806FC" w:rsidRDefault="00521A80" w:rsidP="008B4CB6">
            <w:pPr>
              <w:spacing w:after="0" w:line="360" w:lineRule="auto"/>
              <w:jc w:val="left"/>
              <w:rPr>
                <w:sz w:val="24"/>
                <w:szCs w:val="24"/>
              </w:rPr>
            </w:pPr>
            <w:r>
              <w:rPr>
                <w:sz w:val="24"/>
                <w:szCs w:val="24"/>
              </w:rPr>
              <w:t>Date report created:</w:t>
            </w:r>
          </w:p>
        </w:tc>
        <w:tc>
          <w:tcPr>
            <w:tcW w:w="5206" w:type="dxa"/>
            <w:tcBorders>
              <w:top w:val="nil"/>
              <w:left w:val="nil"/>
              <w:bottom w:val="nil"/>
              <w:right w:val="nil"/>
            </w:tcBorders>
          </w:tcPr>
          <w:p w:rsidR="00E82A97" w:rsidRPr="001806FC" w:rsidRDefault="000461FE" w:rsidP="008F3546">
            <w:pPr>
              <w:spacing w:after="0" w:line="360" w:lineRule="auto"/>
              <w:jc w:val="left"/>
              <w:rPr>
                <w:sz w:val="24"/>
                <w:szCs w:val="24"/>
              </w:rPr>
            </w:pPr>
            <w:r w:rsidRPr="001806FC">
              <w:rPr>
                <w:sz w:val="24"/>
                <w:szCs w:val="24"/>
              </w:rPr>
              <w:fldChar w:fldCharType="begin" w:fldLock="1">
                <w:ffData>
                  <w:name w:val="Text57"/>
                  <w:enabled/>
                  <w:calcOnExit w:val="0"/>
                  <w:textInput/>
                </w:ffData>
              </w:fldChar>
            </w:r>
            <w:r w:rsidRPr="001806FC">
              <w:rPr>
                <w:sz w:val="24"/>
                <w:szCs w:val="24"/>
              </w:rPr>
              <w:instrText xml:space="preserve"> FORMTEXT </w:instrText>
            </w:r>
            <w:r w:rsidRPr="001806FC">
              <w:rPr>
                <w:sz w:val="24"/>
                <w:szCs w:val="24"/>
              </w:rPr>
            </w:r>
            <w:r w:rsidRPr="001806FC">
              <w:rPr>
                <w:sz w:val="24"/>
                <w:szCs w:val="24"/>
              </w:rPr>
              <w:fldChar w:fldCharType="separate"/>
            </w:r>
            <w:r>
              <w:rPr>
                <w:sz w:val="24"/>
                <w:szCs w:val="24"/>
              </w:rPr>
              <w:t>     </w:t>
            </w:r>
            <w:r w:rsidRPr="001806FC">
              <w:rPr>
                <w:sz w:val="24"/>
                <w:szCs w:val="24"/>
              </w:rPr>
              <w:fldChar w:fldCharType="end"/>
            </w:r>
          </w:p>
        </w:tc>
      </w:tr>
    </w:tbl>
    <w:p w:rsidR="00E82A97" w:rsidRPr="001806FC" w:rsidRDefault="00E82A97" w:rsidP="00C8726B">
      <w:pPr>
        <w:spacing w:line="280" w:lineRule="atLeast"/>
        <w:jc w:val="center"/>
        <w:rPr>
          <w:sz w:val="24"/>
          <w:szCs w:val="24"/>
        </w:rPr>
        <w:sectPr w:rsidR="00E82A97" w:rsidRPr="001806FC" w:rsidSect="007F53F0">
          <w:headerReference w:type="default" r:id="rId20"/>
          <w:footerReference w:type="default" r:id="rId21"/>
          <w:headerReference w:type="first" r:id="rId22"/>
          <w:pgSz w:w="11906" w:h="16838" w:code="9"/>
          <w:pgMar w:top="1418" w:right="1418" w:bottom="1134" w:left="1418" w:header="709" w:footer="709" w:gutter="0"/>
          <w:pgNumType w:start="1"/>
          <w:cols w:space="708"/>
          <w:docGrid w:linePitch="360"/>
        </w:sectPr>
      </w:pPr>
    </w:p>
    <w:bookmarkEnd w:id="1"/>
    <w:p w:rsidR="00727F9E" w:rsidRPr="001806FC" w:rsidRDefault="00D94F51" w:rsidP="009F0C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80" w:after="720" w:line="280" w:lineRule="atLeast"/>
        <w:rPr>
          <w:rFonts w:ascii="ArialMT" w:hAnsi="ArialMT" w:cs="ArialMT"/>
          <w:b/>
          <w:sz w:val="32"/>
          <w:szCs w:val="32"/>
        </w:rPr>
      </w:pPr>
      <w:r>
        <w:rPr>
          <w:rFonts w:ascii="ArialMT" w:hAnsi="ArialMT"/>
          <w:b/>
          <w:sz w:val="32"/>
          <w:szCs w:val="32"/>
        </w:rPr>
        <w:lastRenderedPageBreak/>
        <w:t>Table of contents</w:t>
      </w:r>
    </w:p>
    <w:p w:rsidR="008D2435" w:rsidRDefault="00D53CE9">
      <w:pPr>
        <w:pStyle w:val="Verzeichnis1"/>
        <w:rPr>
          <w:rFonts w:asciiTheme="minorHAnsi" w:eastAsiaTheme="minorEastAsia" w:hAnsiTheme="minorHAnsi" w:cstheme="minorBidi"/>
          <w:b w:val="0"/>
          <w:bCs w:val="0"/>
          <w:sz w:val="22"/>
          <w:szCs w:val="22"/>
          <w:lang w:val="de-DE"/>
        </w:rPr>
      </w:pPr>
      <w:r w:rsidRPr="001806FC">
        <w:rPr>
          <w:rFonts w:ascii="ArialMT" w:hAnsi="ArialMT" w:cs="ArialMT"/>
        </w:rPr>
        <w:fldChar w:fldCharType="begin"/>
      </w:r>
      <w:r w:rsidRPr="001806FC">
        <w:rPr>
          <w:rFonts w:ascii="ArialMT" w:hAnsi="ArialMT" w:cs="ArialMT"/>
        </w:rPr>
        <w:instrText xml:space="preserve"> TOC \o "1-2" \h \z \u </w:instrText>
      </w:r>
      <w:r w:rsidRPr="001806FC">
        <w:rPr>
          <w:rFonts w:ascii="ArialMT" w:hAnsi="ArialMT" w:cs="ArialMT"/>
        </w:rPr>
        <w:fldChar w:fldCharType="separate"/>
      </w:r>
      <w:hyperlink w:anchor="_Toc1553189" w:history="1">
        <w:r w:rsidR="008D2435" w:rsidRPr="008C5E09">
          <w:rPr>
            <w:rStyle w:val="Hyperlink"/>
          </w:rPr>
          <w:t>Introduction</w:t>
        </w:r>
        <w:r w:rsidR="008D2435">
          <w:rPr>
            <w:webHidden/>
          </w:rPr>
          <w:tab/>
        </w:r>
        <w:r w:rsidR="008D2435">
          <w:rPr>
            <w:webHidden/>
          </w:rPr>
          <w:fldChar w:fldCharType="begin"/>
        </w:r>
        <w:r w:rsidR="008D2435">
          <w:rPr>
            <w:webHidden/>
          </w:rPr>
          <w:instrText xml:space="preserve"> PAGEREF _Toc1553189 \h </w:instrText>
        </w:r>
        <w:r w:rsidR="008D2435">
          <w:rPr>
            <w:webHidden/>
          </w:rPr>
        </w:r>
        <w:r w:rsidR="008D2435">
          <w:rPr>
            <w:webHidden/>
          </w:rPr>
          <w:fldChar w:fldCharType="separate"/>
        </w:r>
        <w:r w:rsidR="008D2435">
          <w:rPr>
            <w:webHidden/>
          </w:rPr>
          <w:t>3</w:t>
        </w:r>
        <w:r w:rsidR="008D2435">
          <w:rPr>
            <w:webHidden/>
          </w:rPr>
          <w:fldChar w:fldCharType="end"/>
        </w:r>
      </w:hyperlink>
    </w:p>
    <w:p w:rsidR="008D2435" w:rsidRDefault="001B7D39">
      <w:pPr>
        <w:pStyle w:val="Verzeichnis1"/>
        <w:rPr>
          <w:rFonts w:asciiTheme="minorHAnsi" w:eastAsiaTheme="minorEastAsia" w:hAnsiTheme="minorHAnsi" w:cstheme="minorBidi"/>
          <w:b w:val="0"/>
          <w:bCs w:val="0"/>
          <w:sz w:val="22"/>
          <w:szCs w:val="22"/>
          <w:lang w:val="de-DE"/>
        </w:rPr>
      </w:pPr>
      <w:hyperlink w:anchor="_Toc1553190" w:history="1">
        <w:r w:rsidR="008D2435" w:rsidRPr="008C5E09">
          <w:rPr>
            <w:rStyle w:val="Hyperlink"/>
          </w:rPr>
          <w:t>Reading aid</w:t>
        </w:r>
        <w:r w:rsidR="008D2435">
          <w:rPr>
            <w:webHidden/>
          </w:rPr>
          <w:tab/>
        </w:r>
        <w:r w:rsidR="008D2435">
          <w:rPr>
            <w:webHidden/>
          </w:rPr>
          <w:fldChar w:fldCharType="begin"/>
        </w:r>
        <w:r w:rsidR="008D2435">
          <w:rPr>
            <w:webHidden/>
          </w:rPr>
          <w:instrText xml:space="preserve"> PAGEREF _Toc1553190 \h </w:instrText>
        </w:r>
        <w:r w:rsidR="008D2435">
          <w:rPr>
            <w:webHidden/>
          </w:rPr>
        </w:r>
        <w:r w:rsidR="008D2435">
          <w:rPr>
            <w:webHidden/>
          </w:rPr>
          <w:fldChar w:fldCharType="separate"/>
        </w:r>
        <w:r w:rsidR="008D2435">
          <w:rPr>
            <w:webHidden/>
          </w:rPr>
          <w:t>4</w:t>
        </w:r>
        <w:r w:rsidR="008D2435">
          <w:rPr>
            <w:webHidden/>
          </w:rPr>
          <w:fldChar w:fldCharType="end"/>
        </w:r>
      </w:hyperlink>
    </w:p>
    <w:p w:rsidR="008D2435" w:rsidRDefault="001B7D39">
      <w:pPr>
        <w:pStyle w:val="Verzeichnis1"/>
        <w:rPr>
          <w:rFonts w:asciiTheme="minorHAnsi" w:eastAsiaTheme="minorEastAsia" w:hAnsiTheme="minorHAnsi" w:cstheme="minorBidi"/>
          <w:b w:val="0"/>
          <w:bCs w:val="0"/>
          <w:sz w:val="22"/>
          <w:szCs w:val="22"/>
          <w:lang w:val="de-DE"/>
        </w:rPr>
      </w:pPr>
      <w:hyperlink w:anchor="_Toc1553191" w:history="1">
        <w:r w:rsidR="008D2435" w:rsidRPr="008C5E09">
          <w:rPr>
            <w:rStyle w:val="Hyperlink"/>
          </w:rPr>
          <w:t>1</w:t>
        </w:r>
        <w:r w:rsidR="008D2435">
          <w:rPr>
            <w:rFonts w:asciiTheme="minorHAnsi" w:eastAsiaTheme="minorEastAsia" w:hAnsiTheme="minorHAnsi" w:cstheme="minorBidi"/>
            <w:b w:val="0"/>
            <w:bCs w:val="0"/>
            <w:sz w:val="22"/>
            <w:szCs w:val="22"/>
            <w:lang w:val="de-DE"/>
          </w:rPr>
          <w:tab/>
        </w:r>
        <w:r w:rsidR="008D2435" w:rsidRPr="008C5E09">
          <w:rPr>
            <w:rStyle w:val="Hyperlink"/>
          </w:rPr>
          <w:t>Part 1: General information on the data center</w:t>
        </w:r>
        <w:r w:rsidR="008D2435">
          <w:rPr>
            <w:webHidden/>
          </w:rPr>
          <w:tab/>
        </w:r>
        <w:r w:rsidR="008D2435">
          <w:rPr>
            <w:webHidden/>
          </w:rPr>
          <w:fldChar w:fldCharType="begin"/>
        </w:r>
        <w:r w:rsidR="008D2435">
          <w:rPr>
            <w:webHidden/>
          </w:rPr>
          <w:instrText xml:space="preserve"> PAGEREF _Toc1553191 \h </w:instrText>
        </w:r>
        <w:r w:rsidR="008D2435">
          <w:rPr>
            <w:webHidden/>
          </w:rPr>
        </w:r>
        <w:r w:rsidR="008D2435">
          <w:rPr>
            <w:webHidden/>
          </w:rPr>
          <w:fldChar w:fldCharType="separate"/>
        </w:r>
        <w:r w:rsidR="008D2435">
          <w:rPr>
            <w:webHidden/>
          </w:rPr>
          <w:t>7</w:t>
        </w:r>
        <w:r w:rsidR="008D2435">
          <w:rPr>
            <w:webHidden/>
          </w:rPr>
          <w:fldChar w:fldCharType="end"/>
        </w:r>
      </w:hyperlink>
    </w:p>
    <w:p w:rsidR="008D2435" w:rsidRDefault="001B7D39">
      <w:pPr>
        <w:pStyle w:val="Verzeichnis2"/>
        <w:rPr>
          <w:rFonts w:asciiTheme="minorHAnsi" w:eastAsiaTheme="minorEastAsia" w:hAnsiTheme="minorHAnsi" w:cstheme="minorBidi"/>
          <w:b w:val="0"/>
          <w:bCs w:val="0"/>
          <w:sz w:val="22"/>
          <w:szCs w:val="22"/>
          <w:lang w:val="de-DE"/>
        </w:rPr>
      </w:pPr>
      <w:hyperlink w:anchor="_Toc1553192" w:history="1">
        <w:r w:rsidR="008D2435" w:rsidRPr="008C5E09">
          <w:rPr>
            <w:rStyle w:val="Hyperlink"/>
          </w:rPr>
          <w:t>1.1</w:t>
        </w:r>
        <w:r w:rsidR="008D2435">
          <w:rPr>
            <w:rFonts w:asciiTheme="minorHAnsi" w:eastAsiaTheme="minorEastAsia" w:hAnsiTheme="minorHAnsi" w:cstheme="minorBidi"/>
            <w:b w:val="0"/>
            <w:bCs w:val="0"/>
            <w:sz w:val="22"/>
            <w:szCs w:val="22"/>
            <w:lang w:val="de-DE"/>
          </w:rPr>
          <w:tab/>
        </w:r>
        <w:r w:rsidR="008D2435" w:rsidRPr="008C5E09">
          <w:rPr>
            <w:rStyle w:val="Hyperlink"/>
          </w:rPr>
          <w:t>Floor space, operating concept and classification</w:t>
        </w:r>
        <w:r w:rsidR="008D2435">
          <w:rPr>
            <w:webHidden/>
          </w:rPr>
          <w:tab/>
        </w:r>
        <w:r w:rsidR="008D2435">
          <w:rPr>
            <w:webHidden/>
          </w:rPr>
          <w:fldChar w:fldCharType="begin"/>
        </w:r>
        <w:r w:rsidR="008D2435">
          <w:rPr>
            <w:webHidden/>
          </w:rPr>
          <w:instrText xml:space="preserve"> PAGEREF _Toc1553192 \h </w:instrText>
        </w:r>
        <w:r w:rsidR="008D2435">
          <w:rPr>
            <w:webHidden/>
          </w:rPr>
        </w:r>
        <w:r w:rsidR="008D2435">
          <w:rPr>
            <w:webHidden/>
          </w:rPr>
          <w:fldChar w:fldCharType="separate"/>
        </w:r>
        <w:r w:rsidR="008D2435">
          <w:rPr>
            <w:webHidden/>
          </w:rPr>
          <w:t>7</w:t>
        </w:r>
        <w:r w:rsidR="008D2435">
          <w:rPr>
            <w:webHidden/>
          </w:rPr>
          <w:fldChar w:fldCharType="end"/>
        </w:r>
      </w:hyperlink>
    </w:p>
    <w:p w:rsidR="008D2435" w:rsidRDefault="001B7D39">
      <w:pPr>
        <w:pStyle w:val="Verzeichnis2"/>
        <w:rPr>
          <w:rFonts w:asciiTheme="minorHAnsi" w:eastAsiaTheme="minorEastAsia" w:hAnsiTheme="minorHAnsi" w:cstheme="minorBidi"/>
          <w:b w:val="0"/>
          <w:bCs w:val="0"/>
          <w:sz w:val="22"/>
          <w:szCs w:val="22"/>
          <w:lang w:val="de-DE"/>
        </w:rPr>
      </w:pPr>
      <w:hyperlink w:anchor="_Toc1553193" w:history="1">
        <w:r w:rsidR="008D2435" w:rsidRPr="008C5E09">
          <w:rPr>
            <w:rStyle w:val="Hyperlink"/>
          </w:rPr>
          <w:t>1.2</w:t>
        </w:r>
        <w:r w:rsidR="008D2435">
          <w:rPr>
            <w:rFonts w:asciiTheme="minorHAnsi" w:eastAsiaTheme="minorEastAsia" w:hAnsiTheme="minorHAnsi" w:cstheme="minorBidi"/>
            <w:b w:val="0"/>
            <w:bCs w:val="0"/>
            <w:sz w:val="22"/>
            <w:szCs w:val="22"/>
            <w:lang w:val="de-DE"/>
          </w:rPr>
          <w:tab/>
        </w:r>
        <w:r w:rsidR="008D2435" w:rsidRPr="008C5E09">
          <w:rPr>
            <w:rStyle w:val="Hyperlink"/>
          </w:rPr>
          <w:t>Installed nominal output of IT equipment</w:t>
        </w:r>
        <w:r w:rsidR="008D2435">
          <w:rPr>
            <w:webHidden/>
          </w:rPr>
          <w:tab/>
        </w:r>
        <w:r w:rsidR="008D2435">
          <w:rPr>
            <w:webHidden/>
          </w:rPr>
          <w:fldChar w:fldCharType="begin"/>
        </w:r>
        <w:r w:rsidR="008D2435">
          <w:rPr>
            <w:webHidden/>
          </w:rPr>
          <w:instrText xml:space="preserve"> PAGEREF _Toc1553193 \h </w:instrText>
        </w:r>
        <w:r w:rsidR="008D2435">
          <w:rPr>
            <w:webHidden/>
          </w:rPr>
        </w:r>
        <w:r w:rsidR="008D2435">
          <w:rPr>
            <w:webHidden/>
          </w:rPr>
          <w:fldChar w:fldCharType="separate"/>
        </w:r>
        <w:r w:rsidR="008D2435">
          <w:rPr>
            <w:webHidden/>
          </w:rPr>
          <w:t>8</w:t>
        </w:r>
        <w:r w:rsidR="008D2435">
          <w:rPr>
            <w:webHidden/>
          </w:rPr>
          <w:fldChar w:fldCharType="end"/>
        </w:r>
      </w:hyperlink>
    </w:p>
    <w:p w:rsidR="008D2435" w:rsidRDefault="001B7D39">
      <w:pPr>
        <w:pStyle w:val="Verzeichnis2"/>
        <w:rPr>
          <w:rFonts w:asciiTheme="minorHAnsi" w:eastAsiaTheme="minorEastAsia" w:hAnsiTheme="minorHAnsi" w:cstheme="minorBidi"/>
          <w:b w:val="0"/>
          <w:bCs w:val="0"/>
          <w:sz w:val="22"/>
          <w:szCs w:val="22"/>
          <w:lang w:val="de-DE"/>
        </w:rPr>
      </w:pPr>
      <w:hyperlink w:anchor="_Toc1553194" w:history="1">
        <w:r w:rsidR="008D2435" w:rsidRPr="008C5E09">
          <w:rPr>
            <w:rStyle w:val="Hyperlink"/>
          </w:rPr>
          <w:t>1.3</w:t>
        </w:r>
        <w:r w:rsidR="008D2435">
          <w:rPr>
            <w:rFonts w:asciiTheme="minorHAnsi" w:eastAsiaTheme="minorEastAsia" w:hAnsiTheme="minorHAnsi" w:cstheme="minorBidi"/>
            <w:b w:val="0"/>
            <w:bCs w:val="0"/>
            <w:sz w:val="22"/>
            <w:szCs w:val="22"/>
            <w:lang w:val="de-DE"/>
          </w:rPr>
          <w:tab/>
        </w:r>
        <w:r w:rsidR="008D2435" w:rsidRPr="008C5E09">
          <w:rPr>
            <w:rStyle w:val="Hyperlink"/>
          </w:rPr>
          <w:t>Redundancy concepts</w:t>
        </w:r>
        <w:r w:rsidR="008D2435">
          <w:rPr>
            <w:webHidden/>
          </w:rPr>
          <w:tab/>
        </w:r>
        <w:r w:rsidR="008D2435">
          <w:rPr>
            <w:webHidden/>
          </w:rPr>
          <w:fldChar w:fldCharType="begin"/>
        </w:r>
        <w:r w:rsidR="008D2435">
          <w:rPr>
            <w:webHidden/>
          </w:rPr>
          <w:instrText xml:space="preserve"> PAGEREF _Toc1553194 \h </w:instrText>
        </w:r>
        <w:r w:rsidR="008D2435">
          <w:rPr>
            <w:webHidden/>
          </w:rPr>
        </w:r>
        <w:r w:rsidR="008D2435">
          <w:rPr>
            <w:webHidden/>
          </w:rPr>
          <w:fldChar w:fldCharType="separate"/>
        </w:r>
        <w:r w:rsidR="008D2435">
          <w:rPr>
            <w:webHidden/>
          </w:rPr>
          <w:t>9</w:t>
        </w:r>
        <w:r w:rsidR="008D2435">
          <w:rPr>
            <w:webHidden/>
          </w:rPr>
          <w:fldChar w:fldCharType="end"/>
        </w:r>
      </w:hyperlink>
    </w:p>
    <w:p w:rsidR="008D2435" w:rsidRDefault="001B7D39">
      <w:pPr>
        <w:pStyle w:val="Verzeichnis2"/>
        <w:rPr>
          <w:rFonts w:asciiTheme="minorHAnsi" w:eastAsiaTheme="minorEastAsia" w:hAnsiTheme="minorHAnsi" w:cstheme="minorBidi"/>
          <w:b w:val="0"/>
          <w:bCs w:val="0"/>
          <w:sz w:val="22"/>
          <w:szCs w:val="22"/>
          <w:lang w:val="de-DE"/>
        </w:rPr>
      </w:pPr>
      <w:hyperlink w:anchor="_Toc1553195" w:history="1">
        <w:r w:rsidR="008D2435" w:rsidRPr="008C5E09">
          <w:rPr>
            <w:rStyle w:val="Hyperlink"/>
          </w:rPr>
          <w:t>1.4</w:t>
        </w:r>
        <w:r w:rsidR="008D2435">
          <w:rPr>
            <w:rFonts w:asciiTheme="minorHAnsi" w:eastAsiaTheme="minorEastAsia" w:hAnsiTheme="minorHAnsi" w:cstheme="minorBidi"/>
            <w:b w:val="0"/>
            <w:bCs w:val="0"/>
            <w:sz w:val="22"/>
            <w:szCs w:val="22"/>
            <w:lang w:val="de-DE"/>
          </w:rPr>
          <w:tab/>
        </w:r>
        <w:r w:rsidR="008D2435" w:rsidRPr="008C5E09">
          <w:rPr>
            <w:rStyle w:val="Hyperlink"/>
          </w:rPr>
          <w:t>Servers and installed CPUs</w:t>
        </w:r>
        <w:r w:rsidR="008D2435">
          <w:rPr>
            <w:webHidden/>
          </w:rPr>
          <w:tab/>
        </w:r>
        <w:r w:rsidR="008D2435">
          <w:rPr>
            <w:webHidden/>
          </w:rPr>
          <w:fldChar w:fldCharType="begin"/>
        </w:r>
        <w:r w:rsidR="008D2435">
          <w:rPr>
            <w:webHidden/>
          </w:rPr>
          <w:instrText xml:space="preserve"> PAGEREF _Toc1553195 \h </w:instrText>
        </w:r>
        <w:r w:rsidR="008D2435">
          <w:rPr>
            <w:webHidden/>
          </w:rPr>
        </w:r>
        <w:r w:rsidR="008D2435">
          <w:rPr>
            <w:webHidden/>
          </w:rPr>
          <w:fldChar w:fldCharType="separate"/>
        </w:r>
        <w:r w:rsidR="008D2435">
          <w:rPr>
            <w:webHidden/>
          </w:rPr>
          <w:t>10</w:t>
        </w:r>
        <w:r w:rsidR="008D2435">
          <w:rPr>
            <w:webHidden/>
          </w:rPr>
          <w:fldChar w:fldCharType="end"/>
        </w:r>
      </w:hyperlink>
    </w:p>
    <w:p w:rsidR="008D2435" w:rsidRDefault="001B7D39">
      <w:pPr>
        <w:pStyle w:val="Verzeichnis2"/>
        <w:rPr>
          <w:rFonts w:asciiTheme="minorHAnsi" w:eastAsiaTheme="minorEastAsia" w:hAnsiTheme="minorHAnsi" w:cstheme="minorBidi"/>
          <w:b w:val="0"/>
          <w:bCs w:val="0"/>
          <w:sz w:val="22"/>
          <w:szCs w:val="22"/>
          <w:lang w:val="de-DE"/>
        </w:rPr>
      </w:pPr>
      <w:hyperlink w:anchor="_Toc1553196" w:history="1">
        <w:r w:rsidR="008D2435" w:rsidRPr="008C5E09">
          <w:rPr>
            <w:rStyle w:val="Hyperlink"/>
          </w:rPr>
          <w:t>1.5</w:t>
        </w:r>
        <w:r w:rsidR="008D2435">
          <w:rPr>
            <w:rFonts w:asciiTheme="minorHAnsi" w:eastAsiaTheme="minorEastAsia" w:hAnsiTheme="minorHAnsi" w:cstheme="minorBidi"/>
            <w:b w:val="0"/>
            <w:bCs w:val="0"/>
            <w:sz w:val="22"/>
            <w:szCs w:val="22"/>
            <w:lang w:val="de-DE"/>
          </w:rPr>
          <w:tab/>
        </w:r>
        <w:r w:rsidR="008D2435" w:rsidRPr="008C5E09">
          <w:rPr>
            <w:rStyle w:val="Hyperlink"/>
          </w:rPr>
          <w:t>Data management / data backup / storage</w:t>
        </w:r>
        <w:r w:rsidR="008D2435">
          <w:rPr>
            <w:webHidden/>
          </w:rPr>
          <w:tab/>
        </w:r>
        <w:r w:rsidR="008D2435">
          <w:rPr>
            <w:webHidden/>
          </w:rPr>
          <w:fldChar w:fldCharType="begin"/>
        </w:r>
        <w:r w:rsidR="008D2435">
          <w:rPr>
            <w:webHidden/>
          </w:rPr>
          <w:instrText xml:space="preserve"> PAGEREF _Toc1553196 \h </w:instrText>
        </w:r>
        <w:r w:rsidR="008D2435">
          <w:rPr>
            <w:webHidden/>
          </w:rPr>
        </w:r>
        <w:r w:rsidR="008D2435">
          <w:rPr>
            <w:webHidden/>
          </w:rPr>
          <w:fldChar w:fldCharType="separate"/>
        </w:r>
        <w:r w:rsidR="008D2435">
          <w:rPr>
            <w:webHidden/>
          </w:rPr>
          <w:t>11</w:t>
        </w:r>
        <w:r w:rsidR="008D2435">
          <w:rPr>
            <w:webHidden/>
          </w:rPr>
          <w:fldChar w:fldCharType="end"/>
        </w:r>
      </w:hyperlink>
    </w:p>
    <w:p w:rsidR="008D2435" w:rsidRDefault="001B7D39">
      <w:pPr>
        <w:pStyle w:val="Verzeichnis1"/>
        <w:rPr>
          <w:rFonts w:asciiTheme="minorHAnsi" w:eastAsiaTheme="minorEastAsia" w:hAnsiTheme="minorHAnsi" w:cstheme="minorBidi"/>
          <w:b w:val="0"/>
          <w:bCs w:val="0"/>
          <w:sz w:val="22"/>
          <w:szCs w:val="22"/>
          <w:lang w:val="de-DE"/>
        </w:rPr>
      </w:pPr>
      <w:hyperlink w:anchor="_Toc1553197" w:history="1">
        <w:r w:rsidR="008D2435" w:rsidRPr="008C5E09">
          <w:rPr>
            <w:rStyle w:val="Hyperlink"/>
          </w:rPr>
          <w:t>2</w:t>
        </w:r>
        <w:r w:rsidR="008D2435">
          <w:rPr>
            <w:rFonts w:asciiTheme="minorHAnsi" w:eastAsiaTheme="minorEastAsia" w:hAnsiTheme="minorHAnsi" w:cstheme="minorBidi"/>
            <w:b w:val="0"/>
            <w:bCs w:val="0"/>
            <w:sz w:val="22"/>
            <w:szCs w:val="22"/>
            <w:lang w:val="de-DE"/>
          </w:rPr>
          <w:tab/>
        </w:r>
        <w:r w:rsidR="008D2435" w:rsidRPr="008C5E09">
          <w:rPr>
            <w:rStyle w:val="Hyperlink"/>
          </w:rPr>
          <w:t>Part 2: Technical equipment and key figures</w:t>
        </w:r>
        <w:r w:rsidR="008D2435">
          <w:rPr>
            <w:webHidden/>
          </w:rPr>
          <w:tab/>
        </w:r>
        <w:r w:rsidR="008D2435">
          <w:rPr>
            <w:webHidden/>
          </w:rPr>
          <w:fldChar w:fldCharType="begin"/>
        </w:r>
        <w:r w:rsidR="008D2435">
          <w:rPr>
            <w:webHidden/>
          </w:rPr>
          <w:instrText xml:space="preserve"> PAGEREF _Toc1553197 \h </w:instrText>
        </w:r>
        <w:r w:rsidR="008D2435">
          <w:rPr>
            <w:webHidden/>
          </w:rPr>
        </w:r>
        <w:r w:rsidR="008D2435">
          <w:rPr>
            <w:webHidden/>
          </w:rPr>
          <w:fldChar w:fldCharType="separate"/>
        </w:r>
        <w:r w:rsidR="008D2435">
          <w:rPr>
            <w:webHidden/>
          </w:rPr>
          <w:t>12</w:t>
        </w:r>
        <w:r w:rsidR="008D2435">
          <w:rPr>
            <w:webHidden/>
          </w:rPr>
          <w:fldChar w:fldCharType="end"/>
        </w:r>
      </w:hyperlink>
    </w:p>
    <w:p w:rsidR="008D2435" w:rsidRDefault="001B7D39">
      <w:pPr>
        <w:pStyle w:val="Verzeichnis2"/>
        <w:rPr>
          <w:rFonts w:asciiTheme="minorHAnsi" w:eastAsiaTheme="minorEastAsia" w:hAnsiTheme="minorHAnsi" w:cstheme="minorBidi"/>
          <w:b w:val="0"/>
          <w:bCs w:val="0"/>
          <w:sz w:val="22"/>
          <w:szCs w:val="22"/>
          <w:lang w:val="de-DE"/>
        </w:rPr>
      </w:pPr>
      <w:hyperlink w:anchor="_Toc1553198" w:history="1">
        <w:r w:rsidR="008D2435" w:rsidRPr="008C5E09">
          <w:rPr>
            <w:rStyle w:val="Hyperlink"/>
          </w:rPr>
          <w:t>2.1</w:t>
        </w:r>
        <w:r w:rsidR="008D2435">
          <w:rPr>
            <w:rFonts w:asciiTheme="minorHAnsi" w:eastAsiaTheme="minorEastAsia" w:hAnsiTheme="minorHAnsi" w:cstheme="minorBidi"/>
            <w:b w:val="0"/>
            <w:bCs w:val="0"/>
            <w:sz w:val="22"/>
            <w:szCs w:val="22"/>
            <w:lang w:val="de-DE"/>
          </w:rPr>
          <w:tab/>
        </w:r>
        <w:r w:rsidR="008D2435" w:rsidRPr="008C5E09">
          <w:rPr>
            <w:rStyle w:val="Hyperlink"/>
          </w:rPr>
          <w:t>Determining the Power Usage Effectiveness at the time of application</w:t>
        </w:r>
        <w:r w:rsidR="008D2435">
          <w:rPr>
            <w:webHidden/>
          </w:rPr>
          <w:tab/>
        </w:r>
        <w:r w:rsidR="008D2435">
          <w:rPr>
            <w:webHidden/>
          </w:rPr>
          <w:fldChar w:fldCharType="begin"/>
        </w:r>
        <w:r w:rsidR="008D2435">
          <w:rPr>
            <w:webHidden/>
          </w:rPr>
          <w:instrText xml:space="preserve"> PAGEREF _Toc1553198 \h </w:instrText>
        </w:r>
        <w:r w:rsidR="008D2435">
          <w:rPr>
            <w:webHidden/>
          </w:rPr>
        </w:r>
        <w:r w:rsidR="008D2435">
          <w:rPr>
            <w:webHidden/>
          </w:rPr>
          <w:fldChar w:fldCharType="separate"/>
        </w:r>
        <w:r w:rsidR="008D2435">
          <w:rPr>
            <w:webHidden/>
          </w:rPr>
          <w:t>12</w:t>
        </w:r>
        <w:r w:rsidR="008D2435">
          <w:rPr>
            <w:webHidden/>
          </w:rPr>
          <w:fldChar w:fldCharType="end"/>
        </w:r>
      </w:hyperlink>
    </w:p>
    <w:p w:rsidR="008D2435" w:rsidRDefault="001B7D39">
      <w:pPr>
        <w:pStyle w:val="Verzeichnis2"/>
        <w:rPr>
          <w:rFonts w:asciiTheme="minorHAnsi" w:eastAsiaTheme="minorEastAsia" w:hAnsiTheme="minorHAnsi" w:cstheme="minorBidi"/>
          <w:b w:val="0"/>
          <w:bCs w:val="0"/>
          <w:sz w:val="22"/>
          <w:szCs w:val="22"/>
          <w:lang w:val="de-DE"/>
        </w:rPr>
      </w:pPr>
      <w:hyperlink w:anchor="_Toc1553199" w:history="1">
        <w:r w:rsidR="008D2435" w:rsidRPr="008C5E09">
          <w:rPr>
            <w:rStyle w:val="Hyperlink"/>
          </w:rPr>
          <w:t>2.2</w:t>
        </w:r>
        <w:r w:rsidR="008D2435">
          <w:rPr>
            <w:rFonts w:asciiTheme="minorHAnsi" w:eastAsiaTheme="minorEastAsia" w:hAnsiTheme="minorHAnsi" w:cstheme="minorBidi"/>
            <w:b w:val="0"/>
            <w:bCs w:val="0"/>
            <w:sz w:val="22"/>
            <w:szCs w:val="22"/>
            <w:lang w:val="de-DE"/>
          </w:rPr>
          <w:tab/>
        </w:r>
        <w:r w:rsidR="008D2435" w:rsidRPr="008C5E09">
          <w:rPr>
            <w:rStyle w:val="Hyperlink"/>
          </w:rPr>
          <w:t>Electrical energy</w:t>
        </w:r>
        <w:r w:rsidR="008D2435">
          <w:rPr>
            <w:webHidden/>
          </w:rPr>
          <w:tab/>
        </w:r>
        <w:r w:rsidR="008D2435">
          <w:rPr>
            <w:webHidden/>
          </w:rPr>
          <w:fldChar w:fldCharType="begin"/>
        </w:r>
        <w:r w:rsidR="008D2435">
          <w:rPr>
            <w:webHidden/>
          </w:rPr>
          <w:instrText xml:space="preserve"> PAGEREF _Toc1553199 \h </w:instrText>
        </w:r>
        <w:r w:rsidR="008D2435">
          <w:rPr>
            <w:webHidden/>
          </w:rPr>
        </w:r>
        <w:r w:rsidR="008D2435">
          <w:rPr>
            <w:webHidden/>
          </w:rPr>
          <w:fldChar w:fldCharType="separate"/>
        </w:r>
        <w:r w:rsidR="008D2435">
          <w:rPr>
            <w:webHidden/>
          </w:rPr>
          <w:t>13</w:t>
        </w:r>
        <w:r w:rsidR="008D2435">
          <w:rPr>
            <w:webHidden/>
          </w:rPr>
          <w:fldChar w:fldCharType="end"/>
        </w:r>
      </w:hyperlink>
    </w:p>
    <w:p w:rsidR="008D2435" w:rsidRDefault="001B7D39">
      <w:pPr>
        <w:pStyle w:val="Verzeichnis2"/>
        <w:rPr>
          <w:rFonts w:asciiTheme="minorHAnsi" w:eastAsiaTheme="minorEastAsia" w:hAnsiTheme="minorHAnsi" w:cstheme="minorBidi"/>
          <w:b w:val="0"/>
          <w:bCs w:val="0"/>
          <w:sz w:val="22"/>
          <w:szCs w:val="22"/>
          <w:lang w:val="de-DE"/>
        </w:rPr>
      </w:pPr>
      <w:hyperlink w:anchor="_Toc1553200" w:history="1">
        <w:r w:rsidR="008D2435" w:rsidRPr="008C5E09">
          <w:rPr>
            <w:rStyle w:val="Hyperlink"/>
          </w:rPr>
          <w:t>2.3</w:t>
        </w:r>
        <w:r w:rsidR="008D2435">
          <w:rPr>
            <w:rFonts w:asciiTheme="minorHAnsi" w:eastAsiaTheme="minorEastAsia" w:hAnsiTheme="minorHAnsi" w:cstheme="minorBidi"/>
            <w:b w:val="0"/>
            <w:bCs w:val="0"/>
            <w:sz w:val="22"/>
            <w:szCs w:val="22"/>
            <w:lang w:val="de-DE"/>
          </w:rPr>
          <w:tab/>
        </w:r>
        <w:r w:rsidR="008D2435" w:rsidRPr="008C5E09">
          <w:rPr>
            <w:rStyle w:val="Hyperlink"/>
          </w:rPr>
          <w:t>Electrical switching systems</w:t>
        </w:r>
        <w:r w:rsidR="008D2435">
          <w:rPr>
            <w:webHidden/>
          </w:rPr>
          <w:tab/>
        </w:r>
        <w:r w:rsidR="008D2435">
          <w:rPr>
            <w:webHidden/>
          </w:rPr>
          <w:fldChar w:fldCharType="begin"/>
        </w:r>
        <w:r w:rsidR="008D2435">
          <w:rPr>
            <w:webHidden/>
          </w:rPr>
          <w:instrText xml:space="preserve"> PAGEREF _Toc1553200 \h </w:instrText>
        </w:r>
        <w:r w:rsidR="008D2435">
          <w:rPr>
            <w:webHidden/>
          </w:rPr>
        </w:r>
        <w:r w:rsidR="008D2435">
          <w:rPr>
            <w:webHidden/>
          </w:rPr>
          <w:fldChar w:fldCharType="separate"/>
        </w:r>
        <w:r w:rsidR="008D2435">
          <w:rPr>
            <w:webHidden/>
          </w:rPr>
          <w:t>13</w:t>
        </w:r>
        <w:r w:rsidR="008D2435">
          <w:rPr>
            <w:webHidden/>
          </w:rPr>
          <w:fldChar w:fldCharType="end"/>
        </w:r>
      </w:hyperlink>
    </w:p>
    <w:p w:rsidR="008D2435" w:rsidRDefault="001B7D39">
      <w:pPr>
        <w:pStyle w:val="Verzeichnis2"/>
        <w:rPr>
          <w:rFonts w:asciiTheme="minorHAnsi" w:eastAsiaTheme="minorEastAsia" w:hAnsiTheme="minorHAnsi" w:cstheme="minorBidi"/>
          <w:b w:val="0"/>
          <w:bCs w:val="0"/>
          <w:sz w:val="22"/>
          <w:szCs w:val="22"/>
          <w:lang w:val="de-DE"/>
        </w:rPr>
      </w:pPr>
      <w:hyperlink w:anchor="_Toc1553201" w:history="1">
        <w:r w:rsidR="008D2435" w:rsidRPr="008C5E09">
          <w:rPr>
            <w:rStyle w:val="Hyperlink"/>
          </w:rPr>
          <w:t>2.4</w:t>
        </w:r>
        <w:r w:rsidR="008D2435">
          <w:rPr>
            <w:rFonts w:asciiTheme="minorHAnsi" w:eastAsiaTheme="minorEastAsia" w:hAnsiTheme="minorHAnsi" w:cstheme="minorBidi"/>
            <w:b w:val="0"/>
            <w:bCs w:val="0"/>
            <w:sz w:val="22"/>
            <w:szCs w:val="22"/>
            <w:lang w:val="de-DE"/>
          </w:rPr>
          <w:tab/>
        </w:r>
        <w:r w:rsidR="008D2435" w:rsidRPr="008C5E09">
          <w:rPr>
            <w:rStyle w:val="Hyperlink"/>
          </w:rPr>
          <w:t>IT inventory list</w:t>
        </w:r>
        <w:r w:rsidR="008D2435">
          <w:rPr>
            <w:webHidden/>
          </w:rPr>
          <w:tab/>
        </w:r>
        <w:r w:rsidR="008D2435">
          <w:rPr>
            <w:webHidden/>
          </w:rPr>
          <w:fldChar w:fldCharType="begin"/>
        </w:r>
        <w:r w:rsidR="008D2435">
          <w:rPr>
            <w:webHidden/>
          </w:rPr>
          <w:instrText xml:space="preserve"> PAGEREF _Toc1553201 \h </w:instrText>
        </w:r>
        <w:r w:rsidR="008D2435">
          <w:rPr>
            <w:webHidden/>
          </w:rPr>
        </w:r>
        <w:r w:rsidR="008D2435">
          <w:rPr>
            <w:webHidden/>
          </w:rPr>
          <w:fldChar w:fldCharType="separate"/>
        </w:r>
        <w:r w:rsidR="008D2435">
          <w:rPr>
            <w:webHidden/>
          </w:rPr>
          <w:t>14</w:t>
        </w:r>
        <w:r w:rsidR="008D2435">
          <w:rPr>
            <w:webHidden/>
          </w:rPr>
          <w:fldChar w:fldCharType="end"/>
        </w:r>
      </w:hyperlink>
    </w:p>
    <w:p w:rsidR="008D2435" w:rsidRDefault="001B7D39">
      <w:pPr>
        <w:pStyle w:val="Verzeichnis2"/>
        <w:rPr>
          <w:rFonts w:asciiTheme="minorHAnsi" w:eastAsiaTheme="minorEastAsia" w:hAnsiTheme="minorHAnsi" w:cstheme="minorBidi"/>
          <w:b w:val="0"/>
          <w:bCs w:val="0"/>
          <w:sz w:val="22"/>
          <w:szCs w:val="22"/>
          <w:lang w:val="de-DE"/>
        </w:rPr>
      </w:pPr>
      <w:hyperlink w:anchor="_Toc1553202" w:history="1">
        <w:r w:rsidR="008D2435" w:rsidRPr="008C5E09">
          <w:rPr>
            <w:rStyle w:val="Hyperlink"/>
          </w:rPr>
          <w:t>2.5</w:t>
        </w:r>
        <w:r w:rsidR="008D2435">
          <w:rPr>
            <w:rFonts w:asciiTheme="minorHAnsi" w:eastAsiaTheme="minorEastAsia" w:hAnsiTheme="minorHAnsi" w:cstheme="minorBidi"/>
            <w:b w:val="0"/>
            <w:bCs w:val="0"/>
            <w:sz w:val="22"/>
            <w:szCs w:val="22"/>
            <w:lang w:val="de-DE"/>
          </w:rPr>
          <w:tab/>
        </w:r>
        <w:r w:rsidR="008D2435" w:rsidRPr="008C5E09">
          <w:rPr>
            <w:rStyle w:val="Hyperlink"/>
          </w:rPr>
          <w:t>Monitoring of the electrical energy and IT load</w:t>
        </w:r>
        <w:r w:rsidR="008D2435">
          <w:rPr>
            <w:webHidden/>
          </w:rPr>
          <w:tab/>
        </w:r>
        <w:r w:rsidR="008D2435">
          <w:rPr>
            <w:webHidden/>
          </w:rPr>
          <w:fldChar w:fldCharType="begin"/>
        </w:r>
        <w:r w:rsidR="008D2435">
          <w:rPr>
            <w:webHidden/>
          </w:rPr>
          <w:instrText xml:space="preserve"> PAGEREF _Toc1553202 \h </w:instrText>
        </w:r>
        <w:r w:rsidR="008D2435">
          <w:rPr>
            <w:webHidden/>
          </w:rPr>
        </w:r>
        <w:r w:rsidR="008D2435">
          <w:rPr>
            <w:webHidden/>
          </w:rPr>
          <w:fldChar w:fldCharType="separate"/>
        </w:r>
        <w:r w:rsidR="008D2435">
          <w:rPr>
            <w:webHidden/>
          </w:rPr>
          <w:t>15</w:t>
        </w:r>
        <w:r w:rsidR="008D2435">
          <w:rPr>
            <w:webHidden/>
          </w:rPr>
          <w:fldChar w:fldCharType="end"/>
        </w:r>
      </w:hyperlink>
    </w:p>
    <w:p w:rsidR="008D2435" w:rsidRDefault="001B7D39">
      <w:pPr>
        <w:pStyle w:val="Verzeichnis2"/>
        <w:rPr>
          <w:rFonts w:asciiTheme="minorHAnsi" w:eastAsiaTheme="minorEastAsia" w:hAnsiTheme="minorHAnsi" w:cstheme="minorBidi"/>
          <w:b w:val="0"/>
          <w:bCs w:val="0"/>
          <w:sz w:val="22"/>
          <w:szCs w:val="22"/>
          <w:lang w:val="de-DE"/>
        </w:rPr>
      </w:pPr>
      <w:hyperlink w:anchor="_Toc1553203" w:history="1">
        <w:r w:rsidR="008D2435" w:rsidRPr="008C5E09">
          <w:rPr>
            <w:rStyle w:val="Hyperlink"/>
          </w:rPr>
          <w:t>2.6</w:t>
        </w:r>
        <w:r w:rsidR="008D2435">
          <w:rPr>
            <w:rFonts w:asciiTheme="minorHAnsi" w:eastAsiaTheme="minorEastAsia" w:hAnsiTheme="minorHAnsi" w:cstheme="minorBidi"/>
            <w:b w:val="0"/>
            <w:bCs w:val="0"/>
            <w:sz w:val="22"/>
            <w:szCs w:val="22"/>
            <w:lang w:val="de-DE"/>
          </w:rPr>
          <w:tab/>
        </w:r>
        <w:r w:rsidR="008D2435" w:rsidRPr="008C5E09">
          <w:rPr>
            <w:rStyle w:val="Hyperlink"/>
          </w:rPr>
          <w:t>Cooling system</w:t>
        </w:r>
        <w:r w:rsidR="008D2435">
          <w:rPr>
            <w:webHidden/>
          </w:rPr>
          <w:tab/>
        </w:r>
        <w:r w:rsidR="008D2435">
          <w:rPr>
            <w:webHidden/>
          </w:rPr>
          <w:fldChar w:fldCharType="begin"/>
        </w:r>
        <w:r w:rsidR="008D2435">
          <w:rPr>
            <w:webHidden/>
          </w:rPr>
          <w:instrText xml:space="preserve"> PAGEREF _Toc1553203 \h </w:instrText>
        </w:r>
        <w:r w:rsidR="008D2435">
          <w:rPr>
            <w:webHidden/>
          </w:rPr>
        </w:r>
        <w:r w:rsidR="008D2435">
          <w:rPr>
            <w:webHidden/>
          </w:rPr>
          <w:fldChar w:fldCharType="separate"/>
        </w:r>
        <w:r w:rsidR="008D2435">
          <w:rPr>
            <w:webHidden/>
          </w:rPr>
          <w:t>16</w:t>
        </w:r>
        <w:r w:rsidR="008D2435">
          <w:rPr>
            <w:webHidden/>
          </w:rPr>
          <w:fldChar w:fldCharType="end"/>
        </w:r>
      </w:hyperlink>
    </w:p>
    <w:p w:rsidR="008D2435" w:rsidRDefault="001B7D39">
      <w:pPr>
        <w:pStyle w:val="Verzeichnis2"/>
        <w:rPr>
          <w:rFonts w:asciiTheme="minorHAnsi" w:eastAsiaTheme="minorEastAsia" w:hAnsiTheme="minorHAnsi" w:cstheme="minorBidi"/>
          <w:b w:val="0"/>
          <w:bCs w:val="0"/>
          <w:sz w:val="22"/>
          <w:szCs w:val="22"/>
          <w:lang w:val="de-DE"/>
        </w:rPr>
      </w:pPr>
      <w:hyperlink w:anchor="_Toc1553204" w:history="1">
        <w:r w:rsidR="008D2435" w:rsidRPr="008C5E09">
          <w:rPr>
            <w:rStyle w:val="Hyperlink"/>
          </w:rPr>
          <w:t>2.7</w:t>
        </w:r>
        <w:r w:rsidR="008D2435">
          <w:rPr>
            <w:rFonts w:asciiTheme="minorHAnsi" w:eastAsiaTheme="minorEastAsia" w:hAnsiTheme="minorHAnsi" w:cstheme="minorBidi"/>
            <w:b w:val="0"/>
            <w:bCs w:val="0"/>
            <w:sz w:val="22"/>
            <w:szCs w:val="22"/>
            <w:lang w:val="de-DE"/>
          </w:rPr>
          <w:tab/>
        </w:r>
        <w:r w:rsidR="008D2435" w:rsidRPr="008C5E09">
          <w:rPr>
            <w:rStyle w:val="Hyperlink"/>
          </w:rPr>
          <w:t>Uninterruptible Power Supply (UPS)</w:t>
        </w:r>
        <w:r w:rsidR="008D2435">
          <w:rPr>
            <w:webHidden/>
          </w:rPr>
          <w:tab/>
        </w:r>
        <w:r w:rsidR="008D2435">
          <w:rPr>
            <w:webHidden/>
          </w:rPr>
          <w:fldChar w:fldCharType="begin"/>
        </w:r>
        <w:r w:rsidR="008D2435">
          <w:rPr>
            <w:webHidden/>
          </w:rPr>
          <w:instrText xml:space="preserve"> PAGEREF _Toc1553204 \h </w:instrText>
        </w:r>
        <w:r w:rsidR="008D2435">
          <w:rPr>
            <w:webHidden/>
          </w:rPr>
        </w:r>
        <w:r w:rsidR="008D2435">
          <w:rPr>
            <w:webHidden/>
          </w:rPr>
          <w:fldChar w:fldCharType="separate"/>
        </w:r>
        <w:r w:rsidR="008D2435">
          <w:rPr>
            <w:webHidden/>
          </w:rPr>
          <w:t>24</w:t>
        </w:r>
        <w:r w:rsidR="008D2435">
          <w:rPr>
            <w:webHidden/>
          </w:rPr>
          <w:fldChar w:fldCharType="end"/>
        </w:r>
      </w:hyperlink>
    </w:p>
    <w:p w:rsidR="008D2435" w:rsidRDefault="001B7D39">
      <w:pPr>
        <w:pStyle w:val="Verzeichnis1"/>
        <w:rPr>
          <w:rFonts w:asciiTheme="minorHAnsi" w:eastAsiaTheme="minorEastAsia" w:hAnsiTheme="minorHAnsi" w:cstheme="minorBidi"/>
          <w:b w:val="0"/>
          <w:bCs w:val="0"/>
          <w:sz w:val="22"/>
          <w:szCs w:val="22"/>
          <w:lang w:val="de-DE"/>
        </w:rPr>
      </w:pPr>
      <w:hyperlink w:anchor="_Toc1553205" w:history="1">
        <w:r w:rsidR="008D2435" w:rsidRPr="008C5E09">
          <w:rPr>
            <w:rStyle w:val="Hyperlink"/>
          </w:rPr>
          <w:t>Glossary</w:t>
        </w:r>
        <w:r w:rsidR="008D2435">
          <w:rPr>
            <w:webHidden/>
          </w:rPr>
          <w:tab/>
        </w:r>
        <w:r w:rsidR="008D2435">
          <w:rPr>
            <w:webHidden/>
          </w:rPr>
          <w:fldChar w:fldCharType="begin"/>
        </w:r>
        <w:r w:rsidR="008D2435">
          <w:rPr>
            <w:webHidden/>
          </w:rPr>
          <w:instrText xml:space="preserve"> PAGEREF _Toc1553205 \h </w:instrText>
        </w:r>
        <w:r w:rsidR="008D2435">
          <w:rPr>
            <w:webHidden/>
          </w:rPr>
        </w:r>
        <w:r w:rsidR="008D2435">
          <w:rPr>
            <w:webHidden/>
          </w:rPr>
          <w:fldChar w:fldCharType="separate"/>
        </w:r>
        <w:r w:rsidR="008D2435">
          <w:rPr>
            <w:webHidden/>
          </w:rPr>
          <w:t>26</w:t>
        </w:r>
        <w:r w:rsidR="008D2435">
          <w:rPr>
            <w:webHidden/>
          </w:rPr>
          <w:fldChar w:fldCharType="end"/>
        </w:r>
      </w:hyperlink>
    </w:p>
    <w:p w:rsidR="008D2435" w:rsidRDefault="001B7D39">
      <w:pPr>
        <w:pStyle w:val="Verzeichnis1"/>
        <w:rPr>
          <w:rFonts w:asciiTheme="minorHAnsi" w:eastAsiaTheme="minorEastAsia" w:hAnsiTheme="minorHAnsi" w:cstheme="minorBidi"/>
          <w:b w:val="0"/>
          <w:bCs w:val="0"/>
          <w:sz w:val="22"/>
          <w:szCs w:val="22"/>
          <w:lang w:val="de-DE"/>
        </w:rPr>
      </w:pPr>
      <w:hyperlink w:anchor="_Toc1553206" w:history="1">
        <w:r w:rsidR="008D2435" w:rsidRPr="008C5E09">
          <w:rPr>
            <w:rStyle w:val="Hyperlink"/>
          </w:rPr>
          <w:t>Overview of the annexes to the contract</w:t>
        </w:r>
        <w:r w:rsidR="008D2435">
          <w:rPr>
            <w:webHidden/>
          </w:rPr>
          <w:tab/>
        </w:r>
        <w:r w:rsidR="008D2435">
          <w:rPr>
            <w:webHidden/>
          </w:rPr>
          <w:fldChar w:fldCharType="begin"/>
        </w:r>
        <w:r w:rsidR="008D2435">
          <w:rPr>
            <w:webHidden/>
          </w:rPr>
          <w:instrText xml:space="preserve"> PAGEREF _Toc1553206 \h </w:instrText>
        </w:r>
        <w:r w:rsidR="008D2435">
          <w:rPr>
            <w:webHidden/>
          </w:rPr>
        </w:r>
        <w:r w:rsidR="008D2435">
          <w:rPr>
            <w:webHidden/>
          </w:rPr>
          <w:fldChar w:fldCharType="separate"/>
        </w:r>
        <w:r w:rsidR="008D2435">
          <w:rPr>
            <w:webHidden/>
          </w:rPr>
          <w:t>27</w:t>
        </w:r>
        <w:r w:rsidR="008D2435">
          <w:rPr>
            <w:webHidden/>
          </w:rPr>
          <w:fldChar w:fldCharType="end"/>
        </w:r>
      </w:hyperlink>
    </w:p>
    <w:p w:rsidR="005B3865" w:rsidRPr="001806FC" w:rsidRDefault="00D53CE9" w:rsidP="00CF6869">
      <w:r w:rsidRPr="001806FC">
        <w:fldChar w:fldCharType="end"/>
      </w:r>
    </w:p>
    <w:p w:rsidR="00CF6869" w:rsidRPr="001806FC" w:rsidRDefault="00CF6869" w:rsidP="00CF6869"/>
    <w:p w:rsidR="00CF6869" w:rsidRPr="001806FC" w:rsidRDefault="00CF6869" w:rsidP="00CF6869"/>
    <w:p w:rsidR="000F6653" w:rsidRPr="001806FC" w:rsidRDefault="000F6653" w:rsidP="00650615">
      <w:pPr>
        <w:pStyle w:val="berschrift1"/>
        <w:numPr>
          <w:ilvl w:val="0"/>
          <w:numId w:val="0"/>
        </w:numPr>
        <w:rPr>
          <w:rFonts w:ascii="ArialMT" w:hAnsi="ArialMT" w:cs="ArialMT"/>
          <w:sz w:val="20"/>
          <w:szCs w:val="20"/>
          <w:lang w:bidi="de-DE"/>
        </w:rPr>
        <w:sectPr w:rsidR="000F6653" w:rsidRPr="001806FC" w:rsidSect="00066B2B">
          <w:headerReference w:type="default" r:id="rId23"/>
          <w:footerReference w:type="default" r:id="rId24"/>
          <w:pgSz w:w="11899" w:h="16840"/>
          <w:pgMar w:top="1418" w:right="1276" w:bottom="1418" w:left="1418" w:header="567" w:footer="709" w:gutter="0"/>
          <w:pgNumType w:start="2"/>
          <w:cols w:space="708"/>
          <w:docGrid w:linePitch="299"/>
        </w:sectPr>
      </w:pPr>
    </w:p>
    <w:p w:rsidR="004E1CC4" w:rsidRPr="001806FC" w:rsidRDefault="004E1CC4" w:rsidP="00650615">
      <w:pPr>
        <w:pStyle w:val="berschrift1"/>
        <w:numPr>
          <w:ilvl w:val="0"/>
          <w:numId w:val="0"/>
        </w:numPr>
      </w:pPr>
      <w:bookmarkStart w:id="5" w:name="_Toc399239514"/>
      <w:bookmarkStart w:id="6" w:name="_Toc1553189"/>
      <w:bookmarkStart w:id="7" w:name="_Toc297887277"/>
      <w:r>
        <w:lastRenderedPageBreak/>
        <w:t>Introduction</w:t>
      </w:r>
      <w:bookmarkEnd w:id="5"/>
      <w:bookmarkEnd w:id="6"/>
    </w:p>
    <w:p w:rsidR="00CF6869" w:rsidRPr="001806FC" w:rsidRDefault="00CF6869" w:rsidP="004E1CC4">
      <w:r>
        <w:t>This Energy Efficiency Report is submitted at the time of application and for the final evalu</w:t>
      </w:r>
      <w:r>
        <w:t>a</w:t>
      </w:r>
      <w:r>
        <w:t xml:space="preserve">tion of the requirements of the Blue Angel environmental label for energy efficient data center operation (DE-UZ 161). This template document, which defines the structure of the Energy Efficiency Report, is enclosed with the Basic Award Criteria for DE-UZ 161 as Annex 2. </w:t>
      </w:r>
    </w:p>
    <w:p w:rsidR="004E1CC4" w:rsidRPr="001806FC" w:rsidRDefault="00FB4E3E" w:rsidP="004E1CC4">
      <w:r>
        <w:t xml:space="preserve">This report can be used as a template for the </w:t>
      </w:r>
      <w:r>
        <w:rPr>
          <w:b/>
        </w:rPr>
        <w:t>“Energy Efficiency Report at the time of application”</w:t>
      </w:r>
      <w:r>
        <w:t xml:space="preserve"> (see Paragraph 3.1.3 of the Basic Award Criteria) and for the </w:t>
      </w:r>
      <w:r>
        <w:rPr>
          <w:b/>
        </w:rPr>
        <w:t>“Energy Eff</w:t>
      </w:r>
      <w:r>
        <w:rPr>
          <w:b/>
        </w:rPr>
        <w:t>i</w:t>
      </w:r>
      <w:r>
        <w:rPr>
          <w:b/>
        </w:rPr>
        <w:t xml:space="preserve">ciency Report for final evaluation” </w:t>
      </w:r>
      <w:r>
        <w:t>(see Paragraphs 3.2.3 of the Basic Award Criteria).</w:t>
      </w:r>
    </w:p>
    <w:p w:rsidR="00FE5C87" w:rsidRDefault="00FE5C87" w:rsidP="00FE5C87">
      <w:r>
        <w:t>This Energy Efficiency Report must be examined by an independent auditor to confirm co</w:t>
      </w:r>
      <w:r>
        <w:t>m</w:t>
      </w:r>
      <w:r>
        <w:t>pliance with the requirements. RAL gGmbH, with the support of the Federal Environmental Agency, has approved auditors (see Annex 3) that are authorised to examine the submitted documentation. The approval of the auditors guarantees that the testing of the report is ca</w:t>
      </w:r>
      <w:r>
        <w:t>r</w:t>
      </w:r>
      <w:r>
        <w:t xml:space="preserve">ried out independently and with a high level of professional qualifications. </w:t>
      </w:r>
    </w:p>
    <w:p w:rsidR="00CF6869" w:rsidRPr="001806FC" w:rsidRDefault="00FE5C87" w:rsidP="00FE5C87">
      <w:r>
        <w:t xml:space="preserve">During the term of the Contract on the Use of the Environmental Label, the data center must be operated in an energy efficient manner and energy efficiency criteria must be taken into account when acquiring new data centers or infrastructure technology (e.g. cooling systems, UPS). In this context, the requirements stated in Paragraph 3.2 of the Basic Award Criteria must be observed. </w:t>
      </w:r>
    </w:p>
    <w:p w:rsidR="00E158E0" w:rsidRPr="001806FC" w:rsidRDefault="00E158E0" w:rsidP="004E1CC4">
      <w:r>
        <w:t xml:space="preserve">The </w:t>
      </w:r>
      <w:r w:rsidR="008D2435">
        <w:rPr>
          <w:b/>
        </w:rPr>
        <w:t>“E</w:t>
      </w:r>
      <w:r>
        <w:rPr>
          <w:b/>
        </w:rPr>
        <w:t>nergy Efficiency Report at the time of application”</w:t>
      </w:r>
      <w:r>
        <w:t xml:space="preserve"> must be submitted to RAL gGmbH by the applicant </w:t>
      </w:r>
      <w:r>
        <w:rPr>
          <w:b/>
        </w:rPr>
        <w:t>at the time the application is made</w:t>
      </w:r>
      <w:r>
        <w:t>. The following aspects must be observed in this process:</w:t>
      </w:r>
    </w:p>
    <w:p w:rsidR="007F7998" w:rsidRPr="001806FC" w:rsidRDefault="00521104" w:rsidP="00DE449E">
      <w:pPr>
        <w:numPr>
          <w:ilvl w:val="0"/>
          <w:numId w:val="14"/>
        </w:numPr>
      </w:pPr>
      <w:r>
        <w:t xml:space="preserve">Part 1 of the report is used to provided general information about the data center. </w:t>
      </w:r>
    </w:p>
    <w:p w:rsidR="00402D2F" w:rsidRPr="001806FC" w:rsidRDefault="00521104" w:rsidP="00DE449E">
      <w:pPr>
        <w:numPr>
          <w:ilvl w:val="0"/>
          <w:numId w:val="14"/>
        </w:numPr>
      </w:pPr>
      <w:r>
        <w:t>Part 2 of the report is used to document compliance with all requirements that are va</w:t>
      </w:r>
      <w:r>
        <w:t>l</w:t>
      </w:r>
      <w:r>
        <w:t>id at the time of application.</w:t>
      </w:r>
    </w:p>
    <w:p w:rsidR="00A02C44" w:rsidRPr="001806FC" w:rsidRDefault="005B2BFB" w:rsidP="00DE449E">
      <w:pPr>
        <w:numPr>
          <w:ilvl w:val="0"/>
          <w:numId w:val="14"/>
        </w:numPr>
      </w:pPr>
      <w:r>
        <w:t>Part 2 of the report contains additional fields that must be completed if this report is being used as a template for the “Energy Efficiency Report for final evaluation” (see below).</w:t>
      </w:r>
    </w:p>
    <w:p w:rsidR="006E78BE" w:rsidRPr="001806FC" w:rsidRDefault="00A76887" w:rsidP="009A41C2">
      <w:pPr>
        <w:numPr>
          <w:ilvl w:val="0"/>
          <w:numId w:val="14"/>
        </w:numPr>
      </w:pPr>
      <w:r>
        <w:t>The “Energy Efficiency Report at the time of application” must be examined by an i</w:t>
      </w:r>
      <w:r>
        <w:t>n</w:t>
      </w:r>
      <w:r>
        <w:t>dependent auditor to confirm its plausibility.</w:t>
      </w:r>
    </w:p>
    <w:p w:rsidR="00C3307F" w:rsidRPr="001806FC" w:rsidRDefault="00E158E0" w:rsidP="00C3307F">
      <w:r>
        <w:t xml:space="preserve">An </w:t>
      </w:r>
      <w:r>
        <w:rPr>
          <w:b/>
        </w:rPr>
        <w:t>“Energy Efficiency Report for final evaluation”</w:t>
      </w:r>
      <w:r>
        <w:t xml:space="preserve"> must be submitted to RAL gGmbH at the latest 6 months before the end of the agreed term of contract. The “Energy Efficiency Report for final evaluation” can be submitted as a continuation and update of the “Energy Efficiency Report at the time of application”. It needs to be updated for this purpose and su</w:t>
      </w:r>
      <w:r>
        <w:t>p</w:t>
      </w:r>
      <w:r>
        <w:t>plemented to include the fields found in Part 2 under the heading »The following is valid for the continued use of this report as the “Energy Efficiency Report for final evaluation”:«.</w:t>
      </w:r>
      <w:r>
        <w:rPr>
          <w:b/>
        </w:rPr>
        <w:t xml:space="preserve"> </w:t>
      </w:r>
      <w:r>
        <w:t>The “Energy Efficiency Report for final evaluation” does not require external auditing.</w:t>
      </w:r>
    </w:p>
    <w:p w:rsidR="007F26A3" w:rsidRPr="001806FC" w:rsidRDefault="007F26A3" w:rsidP="003C1A26">
      <w:pPr>
        <w:pStyle w:val="berschrift1"/>
        <w:numPr>
          <w:ilvl w:val="0"/>
          <w:numId w:val="0"/>
        </w:numPr>
      </w:pPr>
      <w:bookmarkStart w:id="8" w:name="_Toc1553190"/>
      <w:r>
        <w:t>Reading aid</w:t>
      </w:r>
      <w:bookmarkEnd w:id="8"/>
    </w:p>
    <w:p w:rsidR="00813F9E" w:rsidRDefault="004872DA" w:rsidP="00D2075E">
      <w:pPr>
        <w:spacing w:after="120"/>
      </w:pPr>
      <w:r>
        <w:t xml:space="preserve">The following </w:t>
      </w:r>
      <w:r w:rsidR="00D2075E">
        <w:fldChar w:fldCharType="begin"/>
      </w:r>
      <w:r w:rsidR="00D2075E">
        <w:instrText xml:space="preserve"> REF _Ref536528364 \h </w:instrText>
      </w:r>
      <w:r w:rsidR="00D2075E">
        <w:fldChar w:fldCharType="separate"/>
      </w:r>
      <w:r w:rsidR="008D2435">
        <w:t xml:space="preserve">Table </w:t>
      </w:r>
      <w:r w:rsidR="008D2435">
        <w:rPr>
          <w:noProof/>
        </w:rPr>
        <w:t>1</w:t>
      </w:r>
      <w:r w:rsidR="00D2075E">
        <w:fldChar w:fldCharType="end"/>
      </w:r>
      <w:r>
        <w:t xml:space="preserve"> provides an overview of the annexes to the contract on the use of the environmental label for “energy efficient data center operation” DE-UZ 161 and explains their contents, as well as their function at the time of application and for the final evaluation (also see at the end of this document: </w:t>
      </w:r>
      <w:r w:rsidR="00831329">
        <w:fldChar w:fldCharType="begin"/>
      </w:r>
      <w:r w:rsidR="00831329">
        <w:instrText xml:space="preserve"> REF _Ref536529129 \h  \* MERGEFORMAT </w:instrText>
      </w:r>
      <w:r w:rsidR="00831329">
        <w:fldChar w:fldCharType="separate"/>
      </w:r>
      <w:r w:rsidR="008D2435">
        <w:t>Overview of the annexes to the contract</w:t>
      </w:r>
      <w:r w:rsidR="00831329">
        <w:fldChar w:fldCharType="end"/>
      </w:r>
      <w:r>
        <w:t>).</w:t>
      </w:r>
    </w:p>
    <w:p w:rsidR="00850D82" w:rsidRDefault="00850D82" w:rsidP="00D2075E">
      <w:pPr>
        <w:pStyle w:val="Beschriftung"/>
        <w:keepNext/>
      </w:pPr>
      <w:bookmarkStart w:id="9" w:name="_Ref536528364"/>
      <w:r>
        <w:t xml:space="preserve">Table </w:t>
      </w:r>
      <w:r w:rsidR="001B7D39">
        <w:fldChar w:fldCharType="begin"/>
      </w:r>
      <w:r w:rsidR="001B7D39">
        <w:instrText xml:space="preserve"> SEQ Tabelle \* ARABIC </w:instrText>
      </w:r>
      <w:r w:rsidR="001B7D39">
        <w:fldChar w:fldCharType="separate"/>
      </w:r>
      <w:r w:rsidR="008D2435">
        <w:rPr>
          <w:noProof/>
        </w:rPr>
        <w:t>1</w:t>
      </w:r>
      <w:r w:rsidR="001B7D39">
        <w:rPr>
          <w:noProof/>
        </w:rPr>
        <w:fldChar w:fldCharType="end"/>
      </w:r>
      <w:bookmarkEnd w:id="9"/>
      <w:r>
        <w:t>: Overview of the annexes to the contract</w:t>
      </w:r>
    </w:p>
    <w:tbl>
      <w:tblPr>
        <w:tblStyle w:val="TabelleNEUPS"/>
        <w:tblW w:w="9216" w:type="dxa"/>
        <w:tblInd w:w="0" w:type="dxa"/>
        <w:tblLayout w:type="fixed"/>
        <w:tblLook w:val="04A0" w:firstRow="1" w:lastRow="0" w:firstColumn="1" w:lastColumn="0" w:noHBand="0" w:noVBand="1"/>
      </w:tblPr>
      <w:tblGrid>
        <w:gridCol w:w="1356"/>
        <w:gridCol w:w="3276"/>
        <w:gridCol w:w="1528"/>
        <w:gridCol w:w="1528"/>
        <w:gridCol w:w="1528"/>
      </w:tblGrid>
      <w:tr w:rsidR="00831329" w:rsidRPr="00A54E91" w:rsidTr="00831329">
        <w:tc>
          <w:tcPr>
            <w:tcW w:w="1356" w:type="dxa"/>
            <w:shd w:val="clear" w:color="auto" w:fill="C6D9F1" w:themeFill="text2" w:themeFillTint="33"/>
          </w:tcPr>
          <w:p w:rsidR="00831329" w:rsidRPr="00A54E91" w:rsidRDefault="00831329" w:rsidP="00D2075E">
            <w:pPr>
              <w:spacing w:before="120" w:after="120" w:line="240" w:lineRule="atLeast"/>
              <w:jc w:val="left"/>
              <w:rPr>
                <w:b/>
                <w:sz w:val="20"/>
              </w:rPr>
            </w:pPr>
            <w:r>
              <w:rPr>
                <w:b/>
                <w:sz w:val="20"/>
              </w:rPr>
              <w:t>Annex</w:t>
            </w:r>
          </w:p>
        </w:tc>
        <w:tc>
          <w:tcPr>
            <w:tcW w:w="3276" w:type="dxa"/>
            <w:shd w:val="clear" w:color="auto" w:fill="C6D9F1" w:themeFill="text2" w:themeFillTint="33"/>
          </w:tcPr>
          <w:p w:rsidR="00831329" w:rsidRPr="00350166" w:rsidRDefault="00831329" w:rsidP="00D2075E">
            <w:pPr>
              <w:spacing w:before="120" w:after="120" w:line="240" w:lineRule="atLeast"/>
              <w:jc w:val="left"/>
              <w:rPr>
                <w:b/>
                <w:sz w:val="20"/>
              </w:rPr>
            </w:pPr>
            <w:r>
              <w:rPr>
                <w:b/>
                <w:sz w:val="20"/>
              </w:rPr>
              <w:t>Contents</w:t>
            </w:r>
          </w:p>
        </w:tc>
        <w:tc>
          <w:tcPr>
            <w:tcW w:w="1528" w:type="dxa"/>
            <w:shd w:val="clear" w:color="auto" w:fill="C6D9F1" w:themeFill="text2" w:themeFillTint="33"/>
          </w:tcPr>
          <w:p w:rsidR="00831329" w:rsidRPr="00350166" w:rsidRDefault="00831329" w:rsidP="001B3E76">
            <w:pPr>
              <w:spacing w:before="120" w:after="120" w:line="240" w:lineRule="atLeast"/>
              <w:jc w:val="center"/>
              <w:rPr>
                <w:b/>
                <w:sz w:val="20"/>
              </w:rPr>
            </w:pPr>
            <w:r>
              <w:rPr>
                <w:b/>
                <w:sz w:val="20"/>
              </w:rPr>
              <w:t>Template available</w:t>
            </w:r>
          </w:p>
        </w:tc>
        <w:tc>
          <w:tcPr>
            <w:tcW w:w="1528" w:type="dxa"/>
            <w:shd w:val="clear" w:color="auto" w:fill="C6D9F1" w:themeFill="text2" w:themeFillTint="33"/>
          </w:tcPr>
          <w:p w:rsidR="00831329" w:rsidRPr="00350166" w:rsidRDefault="00831329" w:rsidP="00214DA1">
            <w:pPr>
              <w:spacing w:before="120" w:after="120" w:line="240" w:lineRule="atLeast"/>
              <w:jc w:val="center"/>
              <w:rPr>
                <w:b/>
                <w:sz w:val="20"/>
              </w:rPr>
            </w:pPr>
            <w:r>
              <w:rPr>
                <w:b/>
                <w:sz w:val="20"/>
              </w:rPr>
              <w:t>Part of the application</w:t>
            </w:r>
          </w:p>
        </w:tc>
        <w:tc>
          <w:tcPr>
            <w:tcW w:w="1528" w:type="dxa"/>
            <w:shd w:val="clear" w:color="auto" w:fill="C6D9F1" w:themeFill="text2" w:themeFillTint="33"/>
          </w:tcPr>
          <w:p w:rsidR="00831329" w:rsidRPr="00350166" w:rsidRDefault="00831329" w:rsidP="001B3E76">
            <w:pPr>
              <w:spacing w:before="120" w:after="120" w:line="240" w:lineRule="atLeast"/>
              <w:jc w:val="center"/>
              <w:rPr>
                <w:b/>
                <w:sz w:val="20"/>
              </w:rPr>
            </w:pPr>
            <w:r>
              <w:rPr>
                <w:b/>
                <w:sz w:val="20"/>
              </w:rPr>
              <w:t>Part of the final evalu</w:t>
            </w:r>
            <w:r>
              <w:rPr>
                <w:b/>
                <w:sz w:val="20"/>
              </w:rPr>
              <w:t>a</w:t>
            </w:r>
            <w:r>
              <w:rPr>
                <w:b/>
                <w:sz w:val="20"/>
              </w:rPr>
              <w:t>tion</w:t>
            </w:r>
          </w:p>
        </w:tc>
      </w:tr>
      <w:tr w:rsidR="00831329" w:rsidRPr="003C1A26" w:rsidTr="00831329">
        <w:tc>
          <w:tcPr>
            <w:tcW w:w="1356" w:type="dxa"/>
          </w:tcPr>
          <w:p w:rsidR="00831329" w:rsidRPr="00D2075E" w:rsidRDefault="00831329" w:rsidP="00D2075E">
            <w:pPr>
              <w:spacing w:after="40" w:line="240" w:lineRule="atLeast"/>
              <w:jc w:val="left"/>
              <w:rPr>
                <w:sz w:val="20"/>
              </w:rPr>
            </w:pPr>
            <w:r>
              <w:rPr>
                <w:sz w:val="20"/>
              </w:rPr>
              <w:t>Annex 1</w:t>
            </w:r>
          </w:p>
        </w:tc>
        <w:tc>
          <w:tcPr>
            <w:tcW w:w="3276" w:type="dxa"/>
          </w:tcPr>
          <w:p w:rsidR="00831329" w:rsidRPr="00350166" w:rsidRDefault="00831329" w:rsidP="00D2075E">
            <w:pPr>
              <w:spacing w:after="40" w:line="240" w:lineRule="atLeast"/>
              <w:jc w:val="left"/>
              <w:rPr>
                <w:sz w:val="20"/>
              </w:rPr>
            </w:pPr>
            <w:r>
              <w:rPr>
                <w:sz w:val="20"/>
              </w:rPr>
              <w:t>The applicant shall declare co</w:t>
            </w:r>
            <w:r>
              <w:rPr>
                <w:sz w:val="20"/>
              </w:rPr>
              <w:t>m</w:t>
            </w:r>
            <w:r>
              <w:rPr>
                <w:sz w:val="20"/>
              </w:rPr>
              <w:t>pliance with the requirements for the environmental label</w:t>
            </w:r>
          </w:p>
        </w:tc>
        <w:tc>
          <w:tcPr>
            <w:tcW w:w="1528" w:type="dxa"/>
          </w:tcPr>
          <w:p w:rsidR="00831329" w:rsidRDefault="001B3E76" w:rsidP="00827C2A">
            <w:pPr>
              <w:spacing w:after="40" w:line="240" w:lineRule="atLeast"/>
              <w:jc w:val="center"/>
              <w:rPr>
                <w:sz w:val="20"/>
                <w:szCs w:val="20"/>
              </w:rPr>
            </w:pPr>
            <w:r>
              <w:rPr>
                <w:sz w:val="20"/>
                <w:szCs w:val="20"/>
              </w:rPr>
              <w:t>Yes</w:t>
            </w:r>
          </w:p>
        </w:tc>
        <w:tc>
          <w:tcPr>
            <w:tcW w:w="1528" w:type="dxa"/>
          </w:tcPr>
          <w:p w:rsidR="00831329" w:rsidRPr="005221AA" w:rsidRDefault="001B3E76" w:rsidP="00214DA1">
            <w:pPr>
              <w:spacing w:after="40" w:line="240" w:lineRule="atLeast"/>
              <w:jc w:val="center"/>
              <w:rPr>
                <w:sz w:val="20"/>
                <w:szCs w:val="20"/>
              </w:rPr>
            </w:pPr>
            <w:r>
              <w:rPr>
                <w:sz w:val="20"/>
                <w:szCs w:val="20"/>
              </w:rPr>
              <w:t>Yes</w:t>
            </w:r>
          </w:p>
        </w:tc>
        <w:tc>
          <w:tcPr>
            <w:tcW w:w="1528" w:type="dxa"/>
          </w:tcPr>
          <w:p w:rsidR="00831329" w:rsidRPr="005221AA" w:rsidRDefault="001B3E76" w:rsidP="00827C2A">
            <w:pPr>
              <w:spacing w:after="40" w:line="240" w:lineRule="atLeast"/>
              <w:jc w:val="center"/>
              <w:rPr>
                <w:sz w:val="20"/>
                <w:szCs w:val="20"/>
              </w:rPr>
            </w:pPr>
            <w:r>
              <w:rPr>
                <w:sz w:val="20"/>
                <w:szCs w:val="20"/>
              </w:rPr>
              <w:t>No</w:t>
            </w:r>
          </w:p>
        </w:tc>
      </w:tr>
      <w:tr w:rsidR="001B3E76" w:rsidRPr="003C1A26" w:rsidTr="00214DA1">
        <w:tc>
          <w:tcPr>
            <w:tcW w:w="1356" w:type="dxa"/>
          </w:tcPr>
          <w:p w:rsidR="001B3E76" w:rsidRPr="00A54E91" w:rsidRDefault="001B3E76" w:rsidP="00214DA1">
            <w:pPr>
              <w:spacing w:after="40" w:line="240" w:lineRule="atLeast"/>
              <w:jc w:val="left"/>
              <w:rPr>
                <w:sz w:val="20"/>
              </w:rPr>
            </w:pPr>
            <w:r>
              <w:rPr>
                <w:sz w:val="20"/>
              </w:rPr>
              <w:t>Annex 2</w:t>
            </w:r>
          </w:p>
        </w:tc>
        <w:tc>
          <w:tcPr>
            <w:tcW w:w="3276" w:type="dxa"/>
          </w:tcPr>
          <w:p w:rsidR="001B3E76" w:rsidRPr="00350166" w:rsidRDefault="001B3E76" w:rsidP="00214DA1">
            <w:pPr>
              <w:spacing w:after="40" w:line="240" w:lineRule="atLeast"/>
              <w:jc w:val="left"/>
              <w:rPr>
                <w:sz w:val="20"/>
              </w:rPr>
            </w:pPr>
            <w:r>
              <w:rPr>
                <w:sz w:val="20"/>
              </w:rPr>
              <w:t>Energy Efficiency Report at the time of application</w:t>
            </w:r>
          </w:p>
        </w:tc>
        <w:tc>
          <w:tcPr>
            <w:tcW w:w="1528" w:type="dxa"/>
          </w:tcPr>
          <w:p w:rsidR="001B3E76" w:rsidRDefault="001B3E76" w:rsidP="00214DA1">
            <w:pPr>
              <w:spacing w:after="40" w:line="240" w:lineRule="atLeast"/>
              <w:jc w:val="center"/>
              <w:rPr>
                <w:sz w:val="20"/>
                <w:szCs w:val="20"/>
              </w:rPr>
            </w:pPr>
            <w:r>
              <w:rPr>
                <w:sz w:val="20"/>
                <w:szCs w:val="20"/>
              </w:rPr>
              <w:t>Yes</w:t>
            </w:r>
          </w:p>
        </w:tc>
        <w:tc>
          <w:tcPr>
            <w:tcW w:w="1528" w:type="dxa"/>
          </w:tcPr>
          <w:p w:rsidR="001B3E76" w:rsidRPr="005221AA" w:rsidRDefault="001B3E76" w:rsidP="00214DA1">
            <w:pPr>
              <w:spacing w:after="40" w:line="240" w:lineRule="atLeast"/>
              <w:jc w:val="center"/>
              <w:rPr>
                <w:sz w:val="20"/>
                <w:szCs w:val="20"/>
              </w:rPr>
            </w:pPr>
            <w:r>
              <w:rPr>
                <w:sz w:val="20"/>
                <w:szCs w:val="20"/>
              </w:rPr>
              <w:t>Yes</w:t>
            </w:r>
          </w:p>
        </w:tc>
        <w:tc>
          <w:tcPr>
            <w:tcW w:w="1528" w:type="dxa"/>
          </w:tcPr>
          <w:p w:rsidR="001B3E76" w:rsidRPr="005221AA" w:rsidRDefault="001B3E76" w:rsidP="00214DA1">
            <w:pPr>
              <w:spacing w:after="40" w:line="240" w:lineRule="atLeast"/>
              <w:jc w:val="center"/>
              <w:rPr>
                <w:sz w:val="20"/>
                <w:szCs w:val="20"/>
              </w:rPr>
            </w:pPr>
            <w:r>
              <w:rPr>
                <w:sz w:val="20"/>
                <w:szCs w:val="20"/>
              </w:rPr>
              <w:t>No</w:t>
            </w:r>
          </w:p>
        </w:tc>
      </w:tr>
      <w:tr w:rsidR="00831329" w:rsidRPr="003C1A26" w:rsidTr="00831329">
        <w:tc>
          <w:tcPr>
            <w:tcW w:w="1356" w:type="dxa"/>
          </w:tcPr>
          <w:p w:rsidR="00831329" w:rsidRPr="00A54E91" w:rsidRDefault="00831329" w:rsidP="00D2075E">
            <w:pPr>
              <w:spacing w:after="40" w:line="240" w:lineRule="atLeast"/>
              <w:jc w:val="left"/>
              <w:rPr>
                <w:sz w:val="20"/>
              </w:rPr>
            </w:pPr>
            <w:r>
              <w:rPr>
                <w:sz w:val="20"/>
              </w:rPr>
              <w:t>Annex 2</w:t>
            </w:r>
          </w:p>
        </w:tc>
        <w:tc>
          <w:tcPr>
            <w:tcW w:w="3276" w:type="dxa"/>
          </w:tcPr>
          <w:p w:rsidR="00831329" w:rsidRPr="00350166" w:rsidRDefault="00831329" w:rsidP="001B3E76">
            <w:pPr>
              <w:spacing w:after="40" w:line="240" w:lineRule="atLeast"/>
              <w:jc w:val="left"/>
              <w:rPr>
                <w:sz w:val="20"/>
              </w:rPr>
            </w:pPr>
            <w:r>
              <w:rPr>
                <w:sz w:val="20"/>
              </w:rPr>
              <w:t>Energy Efficiency Report for final evaluation</w:t>
            </w:r>
          </w:p>
        </w:tc>
        <w:tc>
          <w:tcPr>
            <w:tcW w:w="1528" w:type="dxa"/>
          </w:tcPr>
          <w:p w:rsidR="00831329" w:rsidRDefault="001B3E76" w:rsidP="00827C2A">
            <w:pPr>
              <w:spacing w:after="40" w:line="240" w:lineRule="atLeast"/>
              <w:jc w:val="center"/>
              <w:rPr>
                <w:sz w:val="20"/>
                <w:szCs w:val="20"/>
              </w:rPr>
            </w:pPr>
            <w:r>
              <w:rPr>
                <w:sz w:val="20"/>
                <w:szCs w:val="20"/>
              </w:rPr>
              <w:t>Yes</w:t>
            </w:r>
          </w:p>
        </w:tc>
        <w:tc>
          <w:tcPr>
            <w:tcW w:w="1528" w:type="dxa"/>
          </w:tcPr>
          <w:p w:rsidR="00831329" w:rsidRPr="005221AA" w:rsidRDefault="001B3E76" w:rsidP="00214DA1">
            <w:pPr>
              <w:spacing w:after="40" w:line="240" w:lineRule="atLeast"/>
              <w:jc w:val="center"/>
              <w:rPr>
                <w:sz w:val="20"/>
                <w:szCs w:val="20"/>
              </w:rPr>
            </w:pPr>
            <w:r>
              <w:rPr>
                <w:sz w:val="20"/>
                <w:szCs w:val="20"/>
              </w:rPr>
              <w:t>No</w:t>
            </w:r>
          </w:p>
        </w:tc>
        <w:tc>
          <w:tcPr>
            <w:tcW w:w="1528" w:type="dxa"/>
          </w:tcPr>
          <w:p w:rsidR="00831329" w:rsidRPr="005221AA" w:rsidRDefault="001B3E76" w:rsidP="00827C2A">
            <w:pPr>
              <w:spacing w:after="40" w:line="240" w:lineRule="atLeast"/>
              <w:jc w:val="center"/>
              <w:rPr>
                <w:sz w:val="20"/>
                <w:szCs w:val="20"/>
              </w:rPr>
            </w:pPr>
            <w:r>
              <w:rPr>
                <w:sz w:val="20"/>
                <w:szCs w:val="20"/>
              </w:rPr>
              <w:t>Yes</w:t>
            </w:r>
          </w:p>
        </w:tc>
      </w:tr>
      <w:tr w:rsidR="00831329" w:rsidRPr="003C1A26" w:rsidTr="00831329">
        <w:tc>
          <w:tcPr>
            <w:tcW w:w="1356" w:type="dxa"/>
          </w:tcPr>
          <w:p w:rsidR="00831329" w:rsidRPr="00D2075E" w:rsidRDefault="00831329" w:rsidP="00827C2A">
            <w:pPr>
              <w:spacing w:after="40" w:line="240" w:lineRule="atLeast"/>
              <w:jc w:val="left"/>
              <w:rPr>
                <w:sz w:val="20"/>
              </w:rPr>
            </w:pPr>
            <w:r>
              <w:rPr>
                <w:sz w:val="20"/>
              </w:rPr>
              <w:t>Annex 2a</w:t>
            </w:r>
          </w:p>
        </w:tc>
        <w:tc>
          <w:tcPr>
            <w:tcW w:w="3276" w:type="dxa"/>
          </w:tcPr>
          <w:p w:rsidR="00831329" w:rsidRPr="00D2075E" w:rsidRDefault="00831329" w:rsidP="00827C2A">
            <w:pPr>
              <w:spacing w:after="40" w:line="240" w:lineRule="atLeast"/>
              <w:jc w:val="left"/>
              <w:rPr>
                <w:sz w:val="20"/>
              </w:rPr>
            </w:pPr>
            <w:r>
              <w:rPr>
                <w:sz w:val="20"/>
              </w:rPr>
              <w:t xml:space="preserve">Energy Efficiency Report (Excel table): </w:t>
            </w:r>
            <w:r>
              <w:rPr>
                <w:sz w:val="20"/>
              </w:rPr>
              <w:br/>
              <w:t>IT Inventory List for Servers</w:t>
            </w:r>
          </w:p>
        </w:tc>
        <w:tc>
          <w:tcPr>
            <w:tcW w:w="1528" w:type="dxa"/>
          </w:tcPr>
          <w:p w:rsidR="00831329" w:rsidRDefault="001B3E76" w:rsidP="00827C2A">
            <w:pPr>
              <w:spacing w:after="40" w:line="240" w:lineRule="atLeast"/>
              <w:jc w:val="center"/>
              <w:rPr>
                <w:sz w:val="20"/>
                <w:szCs w:val="20"/>
              </w:rPr>
            </w:pPr>
            <w:r>
              <w:rPr>
                <w:sz w:val="20"/>
                <w:szCs w:val="20"/>
              </w:rPr>
              <w:t>Yes</w:t>
            </w:r>
          </w:p>
        </w:tc>
        <w:tc>
          <w:tcPr>
            <w:tcW w:w="1528" w:type="dxa"/>
          </w:tcPr>
          <w:p w:rsidR="00831329" w:rsidRPr="005221AA" w:rsidRDefault="001B3E76" w:rsidP="00214DA1">
            <w:pPr>
              <w:spacing w:after="40" w:line="240" w:lineRule="atLeast"/>
              <w:jc w:val="center"/>
              <w:rPr>
                <w:sz w:val="20"/>
                <w:szCs w:val="20"/>
              </w:rPr>
            </w:pPr>
            <w:r>
              <w:rPr>
                <w:sz w:val="20"/>
                <w:szCs w:val="20"/>
              </w:rPr>
              <w:t>Yes</w:t>
            </w:r>
          </w:p>
        </w:tc>
        <w:tc>
          <w:tcPr>
            <w:tcW w:w="1528" w:type="dxa"/>
          </w:tcPr>
          <w:p w:rsidR="00831329" w:rsidRPr="005221AA" w:rsidRDefault="001B3E76" w:rsidP="00827C2A">
            <w:pPr>
              <w:spacing w:after="40" w:line="240" w:lineRule="atLeast"/>
              <w:jc w:val="center"/>
              <w:rPr>
                <w:sz w:val="20"/>
                <w:szCs w:val="20"/>
              </w:rPr>
            </w:pPr>
            <w:r>
              <w:rPr>
                <w:sz w:val="20"/>
                <w:szCs w:val="20"/>
              </w:rPr>
              <w:t>Yes</w:t>
            </w:r>
          </w:p>
        </w:tc>
      </w:tr>
      <w:tr w:rsidR="00831329" w:rsidRPr="003C1A26" w:rsidTr="00831329">
        <w:tc>
          <w:tcPr>
            <w:tcW w:w="1356" w:type="dxa"/>
          </w:tcPr>
          <w:p w:rsidR="00831329" w:rsidRPr="00A54E91" w:rsidRDefault="00831329" w:rsidP="00D2075E">
            <w:pPr>
              <w:spacing w:after="40" w:line="240" w:lineRule="atLeast"/>
              <w:jc w:val="left"/>
              <w:rPr>
                <w:sz w:val="20"/>
              </w:rPr>
            </w:pPr>
            <w:r>
              <w:rPr>
                <w:sz w:val="20"/>
              </w:rPr>
              <w:t>Annex 2b</w:t>
            </w:r>
          </w:p>
        </w:tc>
        <w:tc>
          <w:tcPr>
            <w:tcW w:w="3276" w:type="dxa"/>
          </w:tcPr>
          <w:p w:rsidR="00831329" w:rsidRPr="00350166" w:rsidRDefault="00831329" w:rsidP="00350166">
            <w:pPr>
              <w:spacing w:after="40" w:line="240" w:lineRule="atLeast"/>
              <w:jc w:val="left"/>
              <w:rPr>
                <w:sz w:val="20"/>
              </w:rPr>
            </w:pPr>
            <w:r>
              <w:rPr>
                <w:sz w:val="20"/>
              </w:rPr>
              <w:t xml:space="preserve">Energy Efficiency Report (Excel table): </w:t>
            </w:r>
            <w:r>
              <w:rPr>
                <w:sz w:val="20"/>
              </w:rPr>
              <w:br/>
              <w:t>IT Inventory List for Storage Sy</w:t>
            </w:r>
            <w:r>
              <w:rPr>
                <w:sz w:val="20"/>
              </w:rPr>
              <w:t>s</w:t>
            </w:r>
            <w:r>
              <w:rPr>
                <w:sz w:val="20"/>
              </w:rPr>
              <w:t>tems</w:t>
            </w:r>
          </w:p>
        </w:tc>
        <w:tc>
          <w:tcPr>
            <w:tcW w:w="1528" w:type="dxa"/>
          </w:tcPr>
          <w:p w:rsidR="00831329" w:rsidRDefault="001B3E76" w:rsidP="00827C2A">
            <w:pPr>
              <w:spacing w:after="40" w:line="240" w:lineRule="atLeast"/>
              <w:jc w:val="center"/>
              <w:rPr>
                <w:sz w:val="20"/>
                <w:szCs w:val="20"/>
              </w:rPr>
            </w:pPr>
            <w:r>
              <w:rPr>
                <w:sz w:val="20"/>
                <w:szCs w:val="20"/>
              </w:rPr>
              <w:t>Yes</w:t>
            </w:r>
          </w:p>
        </w:tc>
        <w:tc>
          <w:tcPr>
            <w:tcW w:w="1528" w:type="dxa"/>
          </w:tcPr>
          <w:p w:rsidR="00831329" w:rsidRPr="005221AA" w:rsidRDefault="001B3E76" w:rsidP="00214DA1">
            <w:pPr>
              <w:spacing w:after="40" w:line="240" w:lineRule="atLeast"/>
              <w:jc w:val="center"/>
              <w:rPr>
                <w:sz w:val="20"/>
                <w:szCs w:val="20"/>
              </w:rPr>
            </w:pPr>
            <w:r>
              <w:rPr>
                <w:sz w:val="20"/>
                <w:szCs w:val="20"/>
              </w:rPr>
              <w:t>Yes</w:t>
            </w:r>
          </w:p>
        </w:tc>
        <w:tc>
          <w:tcPr>
            <w:tcW w:w="1528" w:type="dxa"/>
          </w:tcPr>
          <w:p w:rsidR="00831329" w:rsidRPr="005221AA" w:rsidRDefault="001B3E76" w:rsidP="00D2075E">
            <w:pPr>
              <w:spacing w:after="40" w:line="240" w:lineRule="atLeast"/>
              <w:jc w:val="center"/>
              <w:rPr>
                <w:sz w:val="20"/>
                <w:szCs w:val="20"/>
              </w:rPr>
            </w:pPr>
            <w:r>
              <w:rPr>
                <w:sz w:val="20"/>
                <w:szCs w:val="20"/>
              </w:rPr>
              <w:t>Yes</w:t>
            </w:r>
          </w:p>
        </w:tc>
      </w:tr>
      <w:tr w:rsidR="00831329" w:rsidRPr="003C1A26" w:rsidTr="00831329">
        <w:tc>
          <w:tcPr>
            <w:tcW w:w="1356" w:type="dxa"/>
          </w:tcPr>
          <w:p w:rsidR="00831329" w:rsidRPr="00D2075E" w:rsidRDefault="00831329" w:rsidP="00D2075E">
            <w:pPr>
              <w:spacing w:after="40" w:line="240" w:lineRule="atLeast"/>
              <w:jc w:val="left"/>
              <w:rPr>
                <w:sz w:val="20"/>
              </w:rPr>
            </w:pPr>
            <w:r>
              <w:rPr>
                <w:sz w:val="20"/>
              </w:rPr>
              <w:t>Annex 2c</w:t>
            </w:r>
          </w:p>
        </w:tc>
        <w:tc>
          <w:tcPr>
            <w:tcW w:w="3276" w:type="dxa"/>
          </w:tcPr>
          <w:p w:rsidR="00831329" w:rsidRPr="00D2075E" w:rsidRDefault="00831329" w:rsidP="00D2075E">
            <w:pPr>
              <w:spacing w:after="40" w:line="240" w:lineRule="atLeast"/>
              <w:jc w:val="left"/>
              <w:rPr>
                <w:sz w:val="20"/>
              </w:rPr>
            </w:pPr>
            <w:r>
              <w:rPr>
                <w:sz w:val="20"/>
              </w:rPr>
              <w:t xml:space="preserve">Energy Efficiency Report (Excel table): </w:t>
            </w:r>
            <w:r>
              <w:rPr>
                <w:sz w:val="20"/>
              </w:rPr>
              <w:br/>
              <w:t>IT Inventory List for Network Equipment</w:t>
            </w:r>
          </w:p>
        </w:tc>
        <w:tc>
          <w:tcPr>
            <w:tcW w:w="1528" w:type="dxa"/>
          </w:tcPr>
          <w:p w:rsidR="00831329" w:rsidRDefault="001B3E76" w:rsidP="00350166">
            <w:pPr>
              <w:spacing w:after="40" w:line="240" w:lineRule="atLeast"/>
              <w:jc w:val="center"/>
              <w:rPr>
                <w:sz w:val="20"/>
                <w:szCs w:val="20"/>
              </w:rPr>
            </w:pPr>
            <w:r>
              <w:rPr>
                <w:sz w:val="20"/>
                <w:szCs w:val="20"/>
              </w:rPr>
              <w:t>Yes</w:t>
            </w:r>
          </w:p>
        </w:tc>
        <w:tc>
          <w:tcPr>
            <w:tcW w:w="1528" w:type="dxa"/>
          </w:tcPr>
          <w:p w:rsidR="00831329" w:rsidRPr="005221AA" w:rsidRDefault="001B3E76" w:rsidP="00214DA1">
            <w:pPr>
              <w:spacing w:after="40" w:line="240" w:lineRule="atLeast"/>
              <w:jc w:val="center"/>
              <w:rPr>
                <w:sz w:val="20"/>
                <w:szCs w:val="20"/>
              </w:rPr>
            </w:pPr>
            <w:r>
              <w:rPr>
                <w:sz w:val="20"/>
                <w:szCs w:val="20"/>
              </w:rPr>
              <w:t>Yes</w:t>
            </w:r>
          </w:p>
        </w:tc>
        <w:tc>
          <w:tcPr>
            <w:tcW w:w="1528" w:type="dxa"/>
          </w:tcPr>
          <w:p w:rsidR="00831329" w:rsidRPr="005221AA" w:rsidRDefault="001B3E76" w:rsidP="00350166">
            <w:pPr>
              <w:spacing w:after="40" w:line="240" w:lineRule="atLeast"/>
              <w:jc w:val="center"/>
              <w:rPr>
                <w:sz w:val="20"/>
                <w:szCs w:val="20"/>
              </w:rPr>
            </w:pPr>
            <w:r>
              <w:rPr>
                <w:sz w:val="20"/>
                <w:szCs w:val="20"/>
              </w:rPr>
              <w:t>Yes</w:t>
            </w:r>
          </w:p>
        </w:tc>
      </w:tr>
      <w:tr w:rsidR="00831329" w:rsidRPr="003C1A26" w:rsidTr="00831329">
        <w:tc>
          <w:tcPr>
            <w:tcW w:w="1356" w:type="dxa"/>
          </w:tcPr>
          <w:p w:rsidR="00831329" w:rsidRPr="00D2075E" w:rsidRDefault="00831329" w:rsidP="00D2075E">
            <w:pPr>
              <w:spacing w:after="40" w:line="240" w:lineRule="atLeast"/>
              <w:jc w:val="left"/>
              <w:rPr>
                <w:sz w:val="20"/>
              </w:rPr>
            </w:pPr>
            <w:r>
              <w:rPr>
                <w:sz w:val="20"/>
              </w:rPr>
              <w:t>Annex 2d</w:t>
            </w:r>
          </w:p>
        </w:tc>
        <w:tc>
          <w:tcPr>
            <w:tcW w:w="3276" w:type="dxa"/>
          </w:tcPr>
          <w:p w:rsidR="00831329" w:rsidRPr="00D2075E" w:rsidRDefault="00831329" w:rsidP="00D2075E">
            <w:pPr>
              <w:spacing w:after="40" w:line="240" w:lineRule="atLeast"/>
              <w:jc w:val="left"/>
              <w:rPr>
                <w:sz w:val="20"/>
              </w:rPr>
            </w:pPr>
            <w:r>
              <w:rPr>
                <w:sz w:val="20"/>
              </w:rPr>
              <w:t xml:space="preserve">Energy Efficiency Report (Excel table): </w:t>
            </w:r>
            <w:r>
              <w:rPr>
                <w:sz w:val="20"/>
              </w:rPr>
              <w:br/>
              <w:t>Acquisition of New PDUs</w:t>
            </w:r>
          </w:p>
        </w:tc>
        <w:tc>
          <w:tcPr>
            <w:tcW w:w="1528" w:type="dxa"/>
          </w:tcPr>
          <w:p w:rsidR="00831329" w:rsidRDefault="001B3E76" w:rsidP="00350166">
            <w:pPr>
              <w:spacing w:after="40" w:line="240" w:lineRule="atLeast"/>
              <w:jc w:val="center"/>
              <w:rPr>
                <w:sz w:val="20"/>
                <w:szCs w:val="20"/>
              </w:rPr>
            </w:pPr>
            <w:r>
              <w:rPr>
                <w:sz w:val="20"/>
                <w:szCs w:val="20"/>
              </w:rPr>
              <w:t>Yes</w:t>
            </w:r>
          </w:p>
        </w:tc>
        <w:tc>
          <w:tcPr>
            <w:tcW w:w="1528" w:type="dxa"/>
          </w:tcPr>
          <w:p w:rsidR="00831329" w:rsidRPr="005221AA" w:rsidRDefault="001B3E76" w:rsidP="00214DA1">
            <w:pPr>
              <w:spacing w:after="40" w:line="240" w:lineRule="atLeast"/>
              <w:jc w:val="center"/>
              <w:rPr>
                <w:sz w:val="20"/>
                <w:szCs w:val="20"/>
              </w:rPr>
            </w:pPr>
            <w:r>
              <w:rPr>
                <w:sz w:val="20"/>
                <w:szCs w:val="20"/>
              </w:rPr>
              <w:t>No</w:t>
            </w:r>
          </w:p>
        </w:tc>
        <w:tc>
          <w:tcPr>
            <w:tcW w:w="1528" w:type="dxa"/>
          </w:tcPr>
          <w:p w:rsidR="00831329" w:rsidRPr="005221AA" w:rsidRDefault="001B3E76" w:rsidP="00350166">
            <w:pPr>
              <w:spacing w:after="40" w:line="240" w:lineRule="atLeast"/>
              <w:jc w:val="center"/>
              <w:rPr>
                <w:sz w:val="20"/>
                <w:szCs w:val="20"/>
              </w:rPr>
            </w:pPr>
            <w:r>
              <w:rPr>
                <w:sz w:val="20"/>
                <w:szCs w:val="20"/>
              </w:rPr>
              <w:t>Yes</w:t>
            </w:r>
          </w:p>
        </w:tc>
      </w:tr>
      <w:tr w:rsidR="0068170D" w:rsidRPr="003C1A26" w:rsidTr="00EA4597">
        <w:tc>
          <w:tcPr>
            <w:tcW w:w="1356" w:type="dxa"/>
          </w:tcPr>
          <w:p w:rsidR="0068170D" w:rsidRPr="00D2075E" w:rsidRDefault="0068170D" w:rsidP="00EA4597">
            <w:pPr>
              <w:spacing w:after="40" w:line="240" w:lineRule="atLeast"/>
              <w:jc w:val="left"/>
              <w:rPr>
                <w:sz w:val="20"/>
              </w:rPr>
            </w:pPr>
            <w:r>
              <w:rPr>
                <w:sz w:val="20"/>
              </w:rPr>
              <w:t>Annex 2e</w:t>
            </w:r>
          </w:p>
        </w:tc>
        <w:tc>
          <w:tcPr>
            <w:tcW w:w="3276" w:type="dxa"/>
          </w:tcPr>
          <w:p w:rsidR="0068170D" w:rsidRPr="00D2075E" w:rsidRDefault="0068170D" w:rsidP="0068170D">
            <w:pPr>
              <w:spacing w:after="40" w:line="240" w:lineRule="atLeast"/>
              <w:jc w:val="left"/>
              <w:rPr>
                <w:sz w:val="20"/>
              </w:rPr>
            </w:pPr>
            <w:r>
              <w:rPr>
                <w:sz w:val="20"/>
              </w:rPr>
              <w:t xml:space="preserve">Energy Efficiency Report (Excel table): Energy Monitoring </w:t>
            </w:r>
          </w:p>
        </w:tc>
        <w:tc>
          <w:tcPr>
            <w:tcW w:w="1528" w:type="dxa"/>
          </w:tcPr>
          <w:p w:rsidR="0068170D" w:rsidRDefault="0068170D" w:rsidP="00EA4597">
            <w:pPr>
              <w:spacing w:after="40" w:line="240" w:lineRule="atLeast"/>
              <w:jc w:val="center"/>
              <w:rPr>
                <w:sz w:val="20"/>
                <w:szCs w:val="20"/>
              </w:rPr>
            </w:pPr>
            <w:r>
              <w:rPr>
                <w:sz w:val="20"/>
                <w:szCs w:val="20"/>
              </w:rPr>
              <w:t>Yes</w:t>
            </w:r>
          </w:p>
        </w:tc>
        <w:tc>
          <w:tcPr>
            <w:tcW w:w="1528" w:type="dxa"/>
          </w:tcPr>
          <w:p w:rsidR="0068170D" w:rsidRPr="005221AA" w:rsidRDefault="0068170D" w:rsidP="00EA4597">
            <w:pPr>
              <w:spacing w:after="40" w:line="240" w:lineRule="atLeast"/>
              <w:jc w:val="center"/>
              <w:rPr>
                <w:sz w:val="20"/>
                <w:szCs w:val="20"/>
              </w:rPr>
            </w:pPr>
            <w:r>
              <w:rPr>
                <w:sz w:val="20"/>
                <w:szCs w:val="20"/>
              </w:rPr>
              <w:t>Yes</w:t>
            </w:r>
          </w:p>
        </w:tc>
        <w:tc>
          <w:tcPr>
            <w:tcW w:w="1528" w:type="dxa"/>
          </w:tcPr>
          <w:p w:rsidR="0068170D" w:rsidRPr="005221AA" w:rsidRDefault="0068170D" w:rsidP="00EA4597">
            <w:pPr>
              <w:spacing w:after="40" w:line="240" w:lineRule="atLeast"/>
              <w:jc w:val="center"/>
              <w:rPr>
                <w:sz w:val="20"/>
                <w:szCs w:val="20"/>
              </w:rPr>
            </w:pPr>
            <w:r>
              <w:rPr>
                <w:sz w:val="20"/>
                <w:szCs w:val="20"/>
              </w:rPr>
              <w:t>Yes</w:t>
            </w:r>
          </w:p>
        </w:tc>
      </w:tr>
      <w:tr w:rsidR="00831329" w:rsidRPr="003C1A26" w:rsidTr="00831329">
        <w:tc>
          <w:tcPr>
            <w:tcW w:w="1356" w:type="dxa"/>
          </w:tcPr>
          <w:p w:rsidR="00831329" w:rsidRPr="00D2075E" w:rsidRDefault="00831329" w:rsidP="00D2075E">
            <w:pPr>
              <w:spacing w:after="40" w:line="240" w:lineRule="atLeast"/>
              <w:jc w:val="left"/>
              <w:rPr>
                <w:sz w:val="20"/>
              </w:rPr>
            </w:pPr>
            <w:r>
              <w:rPr>
                <w:sz w:val="20"/>
              </w:rPr>
              <w:t>Annex 2f</w:t>
            </w:r>
          </w:p>
        </w:tc>
        <w:tc>
          <w:tcPr>
            <w:tcW w:w="3276" w:type="dxa"/>
          </w:tcPr>
          <w:p w:rsidR="00831329" w:rsidRPr="00D2075E" w:rsidRDefault="00831329" w:rsidP="0068170D">
            <w:pPr>
              <w:spacing w:after="40" w:line="240" w:lineRule="atLeast"/>
              <w:jc w:val="left"/>
              <w:rPr>
                <w:sz w:val="20"/>
              </w:rPr>
            </w:pPr>
            <w:r>
              <w:rPr>
                <w:sz w:val="20"/>
              </w:rPr>
              <w:t>Energy Efficiency Report (Excel table): Monitoring of the IT load</w:t>
            </w:r>
          </w:p>
        </w:tc>
        <w:tc>
          <w:tcPr>
            <w:tcW w:w="1528" w:type="dxa"/>
          </w:tcPr>
          <w:p w:rsidR="00831329" w:rsidRDefault="001B3E76" w:rsidP="00350166">
            <w:pPr>
              <w:spacing w:after="40" w:line="240" w:lineRule="atLeast"/>
              <w:jc w:val="center"/>
              <w:rPr>
                <w:sz w:val="20"/>
                <w:szCs w:val="20"/>
              </w:rPr>
            </w:pPr>
            <w:r>
              <w:rPr>
                <w:sz w:val="20"/>
                <w:szCs w:val="20"/>
              </w:rPr>
              <w:t>Yes</w:t>
            </w:r>
          </w:p>
        </w:tc>
        <w:tc>
          <w:tcPr>
            <w:tcW w:w="1528" w:type="dxa"/>
          </w:tcPr>
          <w:p w:rsidR="00831329" w:rsidRPr="005221AA" w:rsidRDefault="001B3E76" w:rsidP="00214DA1">
            <w:pPr>
              <w:spacing w:after="40" w:line="240" w:lineRule="atLeast"/>
              <w:jc w:val="center"/>
              <w:rPr>
                <w:sz w:val="20"/>
                <w:szCs w:val="20"/>
              </w:rPr>
            </w:pPr>
            <w:r>
              <w:rPr>
                <w:sz w:val="20"/>
                <w:szCs w:val="20"/>
              </w:rPr>
              <w:t>Yes</w:t>
            </w:r>
          </w:p>
        </w:tc>
        <w:tc>
          <w:tcPr>
            <w:tcW w:w="1528" w:type="dxa"/>
          </w:tcPr>
          <w:p w:rsidR="00831329" w:rsidRPr="005221AA" w:rsidRDefault="001B3E76" w:rsidP="00350166">
            <w:pPr>
              <w:spacing w:after="40" w:line="240" w:lineRule="atLeast"/>
              <w:jc w:val="center"/>
              <w:rPr>
                <w:sz w:val="20"/>
                <w:szCs w:val="20"/>
              </w:rPr>
            </w:pPr>
            <w:r>
              <w:rPr>
                <w:sz w:val="20"/>
                <w:szCs w:val="20"/>
              </w:rPr>
              <w:t>Yes</w:t>
            </w:r>
          </w:p>
        </w:tc>
      </w:tr>
      <w:tr w:rsidR="00831329" w:rsidRPr="00914DF3" w:rsidTr="00831329">
        <w:tc>
          <w:tcPr>
            <w:tcW w:w="1356" w:type="dxa"/>
          </w:tcPr>
          <w:p w:rsidR="00831329" w:rsidRPr="00D2075E" w:rsidRDefault="00831329" w:rsidP="00D2075E">
            <w:pPr>
              <w:spacing w:after="40" w:line="240" w:lineRule="atLeast"/>
              <w:jc w:val="left"/>
              <w:rPr>
                <w:sz w:val="20"/>
              </w:rPr>
            </w:pPr>
            <w:r>
              <w:rPr>
                <w:sz w:val="20"/>
              </w:rPr>
              <w:t>Annex 3</w:t>
            </w:r>
          </w:p>
        </w:tc>
        <w:tc>
          <w:tcPr>
            <w:tcW w:w="3276" w:type="dxa"/>
          </w:tcPr>
          <w:p w:rsidR="00831329" w:rsidRDefault="00831329" w:rsidP="00350166">
            <w:pPr>
              <w:spacing w:after="40" w:line="240" w:lineRule="atLeast"/>
              <w:jc w:val="left"/>
              <w:rPr>
                <w:sz w:val="20"/>
              </w:rPr>
            </w:pPr>
            <w:r>
              <w:rPr>
                <w:sz w:val="20"/>
              </w:rPr>
              <w:t>List of Auditors</w:t>
            </w:r>
          </w:p>
          <w:p w:rsidR="00831329" w:rsidRPr="00D2075E" w:rsidRDefault="00831329" w:rsidP="00350166">
            <w:pPr>
              <w:spacing w:after="40" w:line="240" w:lineRule="atLeast"/>
              <w:jc w:val="left"/>
              <w:rPr>
                <w:sz w:val="20"/>
              </w:rPr>
            </w:pPr>
          </w:p>
        </w:tc>
        <w:tc>
          <w:tcPr>
            <w:tcW w:w="1528" w:type="dxa"/>
          </w:tcPr>
          <w:p w:rsidR="00831329" w:rsidRDefault="001B3E76" w:rsidP="00350166">
            <w:pPr>
              <w:spacing w:after="40" w:line="240" w:lineRule="atLeast"/>
              <w:jc w:val="center"/>
              <w:rPr>
                <w:sz w:val="20"/>
                <w:szCs w:val="20"/>
              </w:rPr>
            </w:pPr>
            <w:r>
              <w:rPr>
                <w:sz w:val="20"/>
                <w:szCs w:val="20"/>
              </w:rPr>
              <w:t>Yes</w:t>
            </w:r>
          </w:p>
        </w:tc>
        <w:tc>
          <w:tcPr>
            <w:tcW w:w="1528" w:type="dxa"/>
          </w:tcPr>
          <w:p w:rsidR="00831329" w:rsidRPr="005221AA" w:rsidRDefault="001B3E76" w:rsidP="00214DA1">
            <w:pPr>
              <w:spacing w:after="40" w:line="240" w:lineRule="atLeast"/>
              <w:jc w:val="center"/>
              <w:rPr>
                <w:sz w:val="20"/>
                <w:szCs w:val="20"/>
              </w:rPr>
            </w:pPr>
            <w:r>
              <w:rPr>
                <w:sz w:val="20"/>
                <w:szCs w:val="20"/>
              </w:rPr>
              <w:t>No</w:t>
            </w:r>
          </w:p>
        </w:tc>
        <w:tc>
          <w:tcPr>
            <w:tcW w:w="1528" w:type="dxa"/>
          </w:tcPr>
          <w:p w:rsidR="00831329" w:rsidRPr="005221AA" w:rsidRDefault="001B3E76" w:rsidP="00350166">
            <w:pPr>
              <w:spacing w:after="40" w:line="240" w:lineRule="atLeast"/>
              <w:jc w:val="center"/>
              <w:rPr>
                <w:sz w:val="20"/>
                <w:szCs w:val="20"/>
              </w:rPr>
            </w:pPr>
            <w:r>
              <w:rPr>
                <w:sz w:val="20"/>
                <w:szCs w:val="20"/>
              </w:rPr>
              <w:t>No</w:t>
            </w:r>
          </w:p>
        </w:tc>
      </w:tr>
      <w:tr w:rsidR="00831329" w:rsidRPr="003C1A26" w:rsidTr="00831329">
        <w:tc>
          <w:tcPr>
            <w:tcW w:w="1356" w:type="dxa"/>
          </w:tcPr>
          <w:p w:rsidR="00831329" w:rsidRPr="00350166" w:rsidRDefault="00831329" w:rsidP="00D2075E">
            <w:pPr>
              <w:spacing w:after="40" w:line="240" w:lineRule="atLeast"/>
              <w:jc w:val="left"/>
              <w:rPr>
                <w:sz w:val="20"/>
              </w:rPr>
            </w:pPr>
            <w:r>
              <w:rPr>
                <w:sz w:val="20"/>
              </w:rPr>
              <w:t>Annex 4</w:t>
            </w:r>
          </w:p>
        </w:tc>
        <w:tc>
          <w:tcPr>
            <w:tcW w:w="3276" w:type="dxa"/>
          </w:tcPr>
          <w:p w:rsidR="00831329" w:rsidRDefault="00831329" w:rsidP="00D2075E">
            <w:pPr>
              <w:spacing w:after="40" w:line="240" w:lineRule="atLeast"/>
              <w:jc w:val="left"/>
              <w:rPr>
                <w:sz w:val="20"/>
              </w:rPr>
            </w:pPr>
            <w:r>
              <w:rPr>
                <w:sz w:val="20"/>
              </w:rPr>
              <w:t>Report by the auditor</w:t>
            </w:r>
          </w:p>
          <w:p w:rsidR="00831329" w:rsidRPr="00350166" w:rsidRDefault="00831329" w:rsidP="00D2075E">
            <w:pPr>
              <w:spacing w:after="40" w:line="240" w:lineRule="atLeast"/>
              <w:jc w:val="left"/>
              <w:rPr>
                <w:sz w:val="20"/>
              </w:rPr>
            </w:pPr>
          </w:p>
        </w:tc>
        <w:tc>
          <w:tcPr>
            <w:tcW w:w="1528" w:type="dxa"/>
          </w:tcPr>
          <w:p w:rsidR="00831329" w:rsidRDefault="001B3E76" w:rsidP="00350166">
            <w:pPr>
              <w:spacing w:after="40" w:line="240" w:lineRule="atLeast"/>
              <w:jc w:val="center"/>
              <w:rPr>
                <w:sz w:val="20"/>
                <w:szCs w:val="20"/>
              </w:rPr>
            </w:pPr>
            <w:r>
              <w:rPr>
                <w:sz w:val="20"/>
                <w:szCs w:val="20"/>
              </w:rPr>
              <w:t>No</w:t>
            </w:r>
          </w:p>
        </w:tc>
        <w:tc>
          <w:tcPr>
            <w:tcW w:w="1528" w:type="dxa"/>
          </w:tcPr>
          <w:p w:rsidR="00831329" w:rsidRPr="005221AA" w:rsidRDefault="001B3E76" w:rsidP="00214DA1">
            <w:pPr>
              <w:spacing w:after="40" w:line="240" w:lineRule="atLeast"/>
              <w:jc w:val="center"/>
              <w:rPr>
                <w:sz w:val="20"/>
                <w:szCs w:val="20"/>
              </w:rPr>
            </w:pPr>
            <w:r>
              <w:rPr>
                <w:sz w:val="20"/>
                <w:szCs w:val="20"/>
              </w:rPr>
              <w:t>Yes</w:t>
            </w:r>
          </w:p>
        </w:tc>
        <w:tc>
          <w:tcPr>
            <w:tcW w:w="1528" w:type="dxa"/>
          </w:tcPr>
          <w:p w:rsidR="00831329" w:rsidRPr="005221AA" w:rsidRDefault="001B3E76" w:rsidP="00D2075E">
            <w:pPr>
              <w:spacing w:after="40" w:line="240" w:lineRule="atLeast"/>
              <w:jc w:val="center"/>
              <w:rPr>
                <w:sz w:val="20"/>
                <w:szCs w:val="20"/>
              </w:rPr>
            </w:pPr>
            <w:r>
              <w:rPr>
                <w:sz w:val="20"/>
                <w:szCs w:val="20"/>
              </w:rPr>
              <w:t>No</w:t>
            </w:r>
          </w:p>
        </w:tc>
      </w:tr>
      <w:tr w:rsidR="00831329" w:rsidRPr="003C1A26" w:rsidTr="00831329">
        <w:tc>
          <w:tcPr>
            <w:tcW w:w="1356" w:type="dxa"/>
          </w:tcPr>
          <w:p w:rsidR="00831329" w:rsidRPr="00D2075E" w:rsidRDefault="00831329" w:rsidP="00D2075E">
            <w:pPr>
              <w:spacing w:after="40" w:line="240" w:lineRule="atLeast"/>
              <w:jc w:val="left"/>
              <w:rPr>
                <w:sz w:val="20"/>
              </w:rPr>
            </w:pPr>
            <w:r>
              <w:rPr>
                <w:sz w:val="20"/>
              </w:rPr>
              <w:t>Annex 5</w:t>
            </w:r>
          </w:p>
        </w:tc>
        <w:tc>
          <w:tcPr>
            <w:tcW w:w="3276" w:type="dxa"/>
          </w:tcPr>
          <w:p w:rsidR="00831329" w:rsidRPr="00350166" w:rsidRDefault="00831329" w:rsidP="00D2075E">
            <w:pPr>
              <w:spacing w:after="40" w:line="240" w:lineRule="atLeast"/>
              <w:jc w:val="left"/>
              <w:rPr>
                <w:sz w:val="20"/>
              </w:rPr>
            </w:pPr>
            <w:r>
              <w:rPr>
                <w:sz w:val="20"/>
              </w:rPr>
              <w:t>Verification about the energy pr</w:t>
            </w:r>
            <w:r>
              <w:rPr>
                <w:sz w:val="20"/>
              </w:rPr>
              <w:t>o</w:t>
            </w:r>
            <w:r>
              <w:rPr>
                <w:sz w:val="20"/>
              </w:rPr>
              <w:t>vision or electricity labelling a</w:t>
            </w:r>
            <w:r>
              <w:rPr>
                <w:sz w:val="20"/>
              </w:rPr>
              <w:t>c</w:t>
            </w:r>
            <w:r>
              <w:rPr>
                <w:sz w:val="20"/>
              </w:rPr>
              <w:t>cording to Article 42 of the Ge</w:t>
            </w:r>
            <w:r>
              <w:rPr>
                <w:sz w:val="20"/>
              </w:rPr>
              <w:t>r</w:t>
            </w:r>
            <w:r>
              <w:rPr>
                <w:sz w:val="20"/>
              </w:rPr>
              <w:t>man Energy Act (Ene</w:t>
            </w:r>
            <w:r>
              <w:rPr>
                <w:sz w:val="20"/>
              </w:rPr>
              <w:t>r</w:t>
            </w:r>
            <w:r>
              <w:rPr>
                <w:sz w:val="20"/>
              </w:rPr>
              <w:t>giewirtschaftsgesetz)</w:t>
            </w:r>
          </w:p>
        </w:tc>
        <w:tc>
          <w:tcPr>
            <w:tcW w:w="1528" w:type="dxa"/>
          </w:tcPr>
          <w:p w:rsidR="00831329" w:rsidRDefault="001B3E76" w:rsidP="00350166">
            <w:pPr>
              <w:spacing w:after="40" w:line="240" w:lineRule="atLeast"/>
              <w:jc w:val="center"/>
              <w:rPr>
                <w:sz w:val="20"/>
                <w:szCs w:val="20"/>
              </w:rPr>
            </w:pPr>
            <w:r>
              <w:rPr>
                <w:sz w:val="20"/>
                <w:szCs w:val="20"/>
              </w:rPr>
              <w:t>No</w:t>
            </w:r>
          </w:p>
        </w:tc>
        <w:tc>
          <w:tcPr>
            <w:tcW w:w="1528" w:type="dxa"/>
          </w:tcPr>
          <w:p w:rsidR="00831329" w:rsidRPr="005221AA" w:rsidDel="006F38C9" w:rsidRDefault="001B3E76" w:rsidP="00214DA1">
            <w:pPr>
              <w:spacing w:after="40" w:line="240" w:lineRule="atLeast"/>
              <w:jc w:val="center"/>
              <w:rPr>
                <w:sz w:val="20"/>
                <w:szCs w:val="20"/>
              </w:rPr>
            </w:pPr>
            <w:r>
              <w:rPr>
                <w:sz w:val="20"/>
                <w:szCs w:val="20"/>
              </w:rPr>
              <w:t>Yes</w:t>
            </w:r>
          </w:p>
        </w:tc>
        <w:tc>
          <w:tcPr>
            <w:tcW w:w="1528" w:type="dxa"/>
          </w:tcPr>
          <w:p w:rsidR="00831329" w:rsidRPr="005221AA" w:rsidDel="006F38C9" w:rsidRDefault="001B3E76" w:rsidP="00D2075E">
            <w:pPr>
              <w:spacing w:after="40" w:line="240" w:lineRule="atLeast"/>
              <w:jc w:val="center"/>
              <w:rPr>
                <w:sz w:val="20"/>
                <w:szCs w:val="20"/>
              </w:rPr>
            </w:pPr>
            <w:r>
              <w:rPr>
                <w:sz w:val="20"/>
                <w:szCs w:val="20"/>
              </w:rPr>
              <w:t>No</w:t>
            </w:r>
          </w:p>
        </w:tc>
      </w:tr>
    </w:tbl>
    <w:p w:rsidR="00914DF3" w:rsidRDefault="00914DF3" w:rsidP="00C4618D">
      <w:pPr>
        <w:spacing w:after="120"/>
      </w:pPr>
    </w:p>
    <w:p w:rsidR="001B3E76" w:rsidRDefault="001B3E76" w:rsidP="00C4618D">
      <w:pPr>
        <w:spacing w:after="120"/>
      </w:pPr>
    </w:p>
    <w:p w:rsidR="007F26A3" w:rsidRDefault="007F26A3" w:rsidP="00C4618D">
      <w:pPr>
        <w:spacing w:after="120"/>
      </w:pPr>
      <w:r>
        <w:t xml:space="preserve">The following </w:t>
      </w:r>
      <w:r w:rsidR="00D2075E">
        <w:fldChar w:fldCharType="begin"/>
      </w:r>
      <w:r w:rsidR="00D2075E">
        <w:instrText xml:space="preserve"> REF _Ref536528370 \h </w:instrText>
      </w:r>
      <w:r w:rsidR="00D2075E">
        <w:fldChar w:fldCharType="separate"/>
      </w:r>
      <w:r w:rsidR="008D2435">
        <w:t xml:space="preserve">Table </w:t>
      </w:r>
      <w:r w:rsidR="008D2435">
        <w:rPr>
          <w:noProof/>
        </w:rPr>
        <w:t>2</w:t>
      </w:r>
      <w:r w:rsidR="00D2075E">
        <w:fldChar w:fldCharType="end"/>
      </w:r>
      <w:r>
        <w:t xml:space="preserve"> serves to allocate the relevant paragraphs in the Basic Award Criteria for DE-UZ 161 Edition January 2019 to the relevant sections in this Energy Efficiency Report and the annexes. </w:t>
      </w:r>
    </w:p>
    <w:p w:rsidR="00850D82" w:rsidRDefault="00850D82" w:rsidP="00C4618D">
      <w:pPr>
        <w:pStyle w:val="Beschriftung"/>
        <w:keepNext/>
      </w:pPr>
      <w:bookmarkStart w:id="10" w:name="_Ref536528370"/>
      <w:r>
        <w:t xml:space="preserve">Table </w:t>
      </w:r>
      <w:r w:rsidR="001B7D39">
        <w:fldChar w:fldCharType="begin"/>
      </w:r>
      <w:r w:rsidR="001B7D39">
        <w:instrText xml:space="preserve"> </w:instrText>
      </w:r>
      <w:r w:rsidR="001B7D39">
        <w:instrText xml:space="preserve">SEQ Tabelle \* ARABIC </w:instrText>
      </w:r>
      <w:r w:rsidR="001B7D39">
        <w:fldChar w:fldCharType="separate"/>
      </w:r>
      <w:r w:rsidR="008D2435">
        <w:rPr>
          <w:noProof/>
        </w:rPr>
        <w:t>2</w:t>
      </w:r>
      <w:r w:rsidR="001B7D39">
        <w:rPr>
          <w:noProof/>
        </w:rPr>
        <w:fldChar w:fldCharType="end"/>
      </w:r>
      <w:bookmarkEnd w:id="10"/>
      <w:r>
        <w:t>: Allocation of the paragraphs in the Basic Award Criteria to the sections in Annex 2</w:t>
      </w:r>
    </w:p>
    <w:tbl>
      <w:tblPr>
        <w:tblStyle w:val="TabelleNEUPS"/>
        <w:tblW w:w="0" w:type="auto"/>
        <w:tblInd w:w="0" w:type="dxa"/>
        <w:tblLook w:val="04A0" w:firstRow="1" w:lastRow="0" w:firstColumn="1" w:lastColumn="0" w:noHBand="0" w:noVBand="1"/>
      </w:tblPr>
      <w:tblGrid>
        <w:gridCol w:w="3739"/>
        <w:gridCol w:w="3740"/>
        <w:gridCol w:w="1800"/>
      </w:tblGrid>
      <w:tr w:rsidR="00FE0321" w:rsidRPr="00A54E91" w:rsidTr="00831329">
        <w:tc>
          <w:tcPr>
            <w:tcW w:w="3739" w:type="dxa"/>
            <w:shd w:val="clear" w:color="auto" w:fill="C6D9F1" w:themeFill="text2" w:themeFillTint="33"/>
          </w:tcPr>
          <w:p w:rsidR="00FE0321" w:rsidRPr="00A54E91" w:rsidRDefault="00FE0321" w:rsidP="00A54E91">
            <w:pPr>
              <w:spacing w:before="120" w:after="120" w:line="240" w:lineRule="atLeast"/>
              <w:jc w:val="left"/>
              <w:rPr>
                <w:b/>
                <w:sz w:val="20"/>
              </w:rPr>
            </w:pPr>
            <w:r>
              <w:rPr>
                <w:b/>
                <w:sz w:val="20"/>
              </w:rPr>
              <w:t xml:space="preserve">Paragraph in the </w:t>
            </w:r>
            <w:r w:rsidR="0006779B">
              <w:rPr>
                <w:b/>
                <w:sz w:val="20"/>
              </w:rPr>
              <w:br/>
            </w:r>
            <w:r>
              <w:rPr>
                <w:b/>
                <w:sz w:val="20"/>
              </w:rPr>
              <w:t>Basic Award Criteria</w:t>
            </w:r>
          </w:p>
        </w:tc>
        <w:tc>
          <w:tcPr>
            <w:tcW w:w="3740" w:type="dxa"/>
            <w:shd w:val="clear" w:color="auto" w:fill="C6D9F1" w:themeFill="text2" w:themeFillTint="33"/>
          </w:tcPr>
          <w:p w:rsidR="00FE0321" w:rsidRPr="005221AA" w:rsidRDefault="00FE0321" w:rsidP="0006779B">
            <w:pPr>
              <w:spacing w:before="120" w:after="120" w:line="240" w:lineRule="atLeast"/>
              <w:jc w:val="left"/>
              <w:rPr>
                <w:b/>
                <w:sz w:val="20"/>
                <w:szCs w:val="20"/>
              </w:rPr>
            </w:pPr>
            <w:r>
              <w:rPr>
                <w:b/>
                <w:sz w:val="20"/>
                <w:szCs w:val="20"/>
              </w:rPr>
              <w:t xml:space="preserve">Section of the </w:t>
            </w:r>
            <w:r w:rsidR="0006779B">
              <w:rPr>
                <w:b/>
                <w:sz w:val="20"/>
                <w:szCs w:val="20"/>
              </w:rPr>
              <w:br/>
            </w:r>
            <w:r>
              <w:rPr>
                <w:b/>
                <w:sz w:val="20"/>
                <w:szCs w:val="20"/>
              </w:rPr>
              <w:t>Energy Efficiency Report</w:t>
            </w:r>
          </w:p>
        </w:tc>
        <w:tc>
          <w:tcPr>
            <w:tcW w:w="1800" w:type="dxa"/>
            <w:shd w:val="clear" w:color="auto" w:fill="C6D9F1" w:themeFill="text2" w:themeFillTint="33"/>
          </w:tcPr>
          <w:p w:rsidR="00FE0321" w:rsidRPr="005221AA" w:rsidRDefault="00FE0321" w:rsidP="00831329">
            <w:pPr>
              <w:spacing w:before="120" w:after="120" w:line="240" w:lineRule="atLeast"/>
              <w:jc w:val="left"/>
              <w:rPr>
                <w:b/>
                <w:sz w:val="20"/>
                <w:szCs w:val="20"/>
              </w:rPr>
            </w:pPr>
            <w:r>
              <w:rPr>
                <w:b/>
                <w:sz w:val="20"/>
                <w:szCs w:val="20"/>
              </w:rPr>
              <w:t>Annexes</w:t>
            </w:r>
          </w:p>
        </w:tc>
      </w:tr>
      <w:tr w:rsidR="00FE0321" w:rsidRPr="003C1A26" w:rsidTr="00831329">
        <w:tc>
          <w:tcPr>
            <w:tcW w:w="3739" w:type="dxa"/>
          </w:tcPr>
          <w:p w:rsidR="00FE0321" w:rsidRPr="00C4618D" w:rsidRDefault="00FE0321" w:rsidP="00E341D2">
            <w:pPr>
              <w:spacing w:after="40" w:line="240" w:lineRule="atLeast"/>
              <w:jc w:val="left"/>
              <w:rPr>
                <w:b/>
                <w:sz w:val="20"/>
              </w:rPr>
            </w:pPr>
            <w:r>
              <w:rPr>
                <w:b/>
                <w:sz w:val="20"/>
              </w:rPr>
              <w:t>3.1.1 Building technology and ene</w:t>
            </w:r>
            <w:r>
              <w:rPr>
                <w:b/>
                <w:sz w:val="20"/>
              </w:rPr>
              <w:t>r</w:t>
            </w:r>
            <w:r>
              <w:rPr>
                <w:b/>
                <w:sz w:val="20"/>
              </w:rPr>
              <w:t>gy provision</w:t>
            </w:r>
          </w:p>
        </w:tc>
        <w:tc>
          <w:tcPr>
            <w:tcW w:w="3740" w:type="dxa"/>
          </w:tcPr>
          <w:p w:rsidR="00FE0321" w:rsidRPr="005221AA" w:rsidRDefault="00FE0321" w:rsidP="00A54E91">
            <w:pPr>
              <w:spacing w:after="40" w:line="240" w:lineRule="atLeast"/>
              <w:jc w:val="left"/>
              <w:rPr>
                <w:sz w:val="20"/>
                <w:szCs w:val="20"/>
              </w:rPr>
            </w:pPr>
          </w:p>
        </w:tc>
        <w:tc>
          <w:tcPr>
            <w:tcW w:w="1800" w:type="dxa"/>
          </w:tcPr>
          <w:p w:rsidR="00FE0321" w:rsidRPr="005221AA" w:rsidRDefault="00FE0321" w:rsidP="00A54E91">
            <w:pPr>
              <w:spacing w:after="40" w:line="240" w:lineRule="atLeast"/>
              <w:jc w:val="left"/>
              <w:rPr>
                <w:sz w:val="20"/>
                <w:szCs w:val="20"/>
              </w:rPr>
            </w:pPr>
          </w:p>
        </w:tc>
      </w:tr>
      <w:tr w:rsidR="00FE0321" w:rsidRPr="003C1A26" w:rsidTr="00831329">
        <w:tc>
          <w:tcPr>
            <w:tcW w:w="3739" w:type="dxa"/>
          </w:tcPr>
          <w:p w:rsidR="00FE0321" w:rsidRPr="00A54E91" w:rsidRDefault="00FE0321" w:rsidP="00E341D2">
            <w:pPr>
              <w:spacing w:after="40" w:line="240" w:lineRule="atLeast"/>
              <w:jc w:val="left"/>
              <w:rPr>
                <w:sz w:val="20"/>
              </w:rPr>
            </w:pPr>
            <w:r>
              <w:rPr>
                <w:sz w:val="20"/>
              </w:rPr>
              <w:t>3.1.1.1 Power Usage Effectiveness (PUE)</w:t>
            </w:r>
          </w:p>
        </w:tc>
        <w:tc>
          <w:tcPr>
            <w:tcW w:w="3740" w:type="dxa"/>
          </w:tcPr>
          <w:p w:rsidR="00FE0321" w:rsidRPr="005221AA" w:rsidRDefault="00FE0321" w:rsidP="00A54E91">
            <w:pPr>
              <w:spacing w:after="40" w:line="240" w:lineRule="atLeast"/>
              <w:jc w:val="left"/>
              <w:rPr>
                <w:sz w:val="20"/>
                <w:szCs w:val="20"/>
              </w:rPr>
            </w:pPr>
            <w:r w:rsidRPr="005221AA">
              <w:rPr>
                <w:sz w:val="20"/>
                <w:szCs w:val="20"/>
              </w:rPr>
              <w:fldChar w:fldCharType="begin"/>
            </w:r>
            <w:r w:rsidRPr="005221AA">
              <w:rPr>
                <w:sz w:val="20"/>
                <w:szCs w:val="20"/>
              </w:rPr>
              <w:instrText xml:space="preserve"> REF _Ref410901112 \r \h  \* MERGEFORMAT </w:instrText>
            </w:r>
            <w:r w:rsidRPr="005221AA">
              <w:rPr>
                <w:sz w:val="20"/>
                <w:szCs w:val="20"/>
              </w:rPr>
            </w:r>
            <w:r w:rsidRPr="005221AA">
              <w:rPr>
                <w:sz w:val="20"/>
                <w:szCs w:val="20"/>
              </w:rPr>
              <w:fldChar w:fldCharType="separate"/>
            </w:r>
            <w:r w:rsidR="008D2435">
              <w:rPr>
                <w:sz w:val="20"/>
                <w:szCs w:val="20"/>
              </w:rPr>
              <w:t>2.1</w:t>
            </w:r>
            <w:r w:rsidRPr="005221AA">
              <w:rPr>
                <w:sz w:val="20"/>
                <w:szCs w:val="20"/>
              </w:rPr>
              <w:fldChar w:fldCharType="end"/>
            </w:r>
            <w:r>
              <w:rPr>
                <w:sz w:val="20"/>
                <w:szCs w:val="20"/>
              </w:rPr>
              <w:t xml:space="preserve"> </w:t>
            </w:r>
            <w:r w:rsidRPr="005221AA">
              <w:rPr>
                <w:sz w:val="20"/>
                <w:szCs w:val="20"/>
              </w:rPr>
              <w:fldChar w:fldCharType="begin"/>
            </w:r>
            <w:r w:rsidRPr="005221AA">
              <w:rPr>
                <w:sz w:val="20"/>
                <w:szCs w:val="20"/>
              </w:rPr>
              <w:instrText xml:space="preserve"> REF _Ref410901112 \h  \* MERGEFORMAT </w:instrText>
            </w:r>
            <w:r w:rsidRPr="005221AA">
              <w:rPr>
                <w:sz w:val="20"/>
                <w:szCs w:val="20"/>
              </w:rPr>
            </w:r>
            <w:r w:rsidRPr="005221AA">
              <w:rPr>
                <w:sz w:val="20"/>
                <w:szCs w:val="20"/>
              </w:rPr>
              <w:fldChar w:fldCharType="separate"/>
            </w:r>
            <w:r w:rsidR="008D2435" w:rsidRPr="008D2435">
              <w:rPr>
                <w:sz w:val="20"/>
                <w:szCs w:val="20"/>
              </w:rPr>
              <w:t>Determining the Power Usage E</w:t>
            </w:r>
            <w:r w:rsidR="008D2435" w:rsidRPr="008D2435">
              <w:rPr>
                <w:sz w:val="20"/>
                <w:szCs w:val="20"/>
              </w:rPr>
              <w:t>f</w:t>
            </w:r>
            <w:r w:rsidR="008D2435" w:rsidRPr="008D2435">
              <w:rPr>
                <w:sz w:val="20"/>
                <w:szCs w:val="20"/>
              </w:rPr>
              <w:t>fectiveness at the</w:t>
            </w:r>
            <w:r w:rsidR="008D2435">
              <w:t xml:space="preserve"> time of application</w:t>
            </w:r>
            <w:r w:rsidRPr="005221AA">
              <w:rPr>
                <w:sz w:val="20"/>
                <w:szCs w:val="20"/>
              </w:rPr>
              <w:fldChar w:fldCharType="end"/>
            </w:r>
          </w:p>
        </w:tc>
        <w:tc>
          <w:tcPr>
            <w:tcW w:w="1800" w:type="dxa"/>
          </w:tcPr>
          <w:p w:rsidR="00FE0321" w:rsidRPr="005221AA" w:rsidRDefault="00FE0321" w:rsidP="00A54E91">
            <w:pPr>
              <w:spacing w:after="40" w:line="240" w:lineRule="atLeast"/>
              <w:jc w:val="left"/>
              <w:rPr>
                <w:sz w:val="20"/>
                <w:szCs w:val="20"/>
              </w:rPr>
            </w:pPr>
          </w:p>
        </w:tc>
      </w:tr>
      <w:tr w:rsidR="00FE0321" w:rsidRPr="003C1A26" w:rsidTr="00831329">
        <w:tc>
          <w:tcPr>
            <w:tcW w:w="3739" w:type="dxa"/>
          </w:tcPr>
          <w:p w:rsidR="00FE0321" w:rsidRPr="00A54E91" w:rsidRDefault="00FE0321" w:rsidP="001E6AC0">
            <w:pPr>
              <w:spacing w:after="40" w:line="240" w:lineRule="atLeast"/>
              <w:jc w:val="left"/>
              <w:rPr>
                <w:sz w:val="20"/>
              </w:rPr>
            </w:pPr>
            <w:r>
              <w:rPr>
                <w:sz w:val="20"/>
              </w:rPr>
              <w:t>3.1.1.2 Energy efficiency of the cooling system</w:t>
            </w:r>
          </w:p>
        </w:tc>
        <w:tc>
          <w:tcPr>
            <w:tcW w:w="3740" w:type="dxa"/>
          </w:tcPr>
          <w:p w:rsidR="00FE0321" w:rsidRPr="005221AA" w:rsidRDefault="00FE0321" w:rsidP="00A54E91">
            <w:pPr>
              <w:spacing w:after="40" w:line="240" w:lineRule="atLeast"/>
              <w:jc w:val="left"/>
              <w:rPr>
                <w:sz w:val="20"/>
                <w:szCs w:val="20"/>
              </w:rPr>
            </w:pPr>
            <w:r w:rsidRPr="005221AA">
              <w:rPr>
                <w:sz w:val="20"/>
                <w:szCs w:val="20"/>
              </w:rPr>
              <w:fldChar w:fldCharType="begin"/>
            </w:r>
            <w:r w:rsidRPr="005221AA">
              <w:rPr>
                <w:sz w:val="20"/>
                <w:szCs w:val="20"/>
              </w:rPr>
              <w:instrText xml:space="preserve"> REF _Ref410901093 \r \h  \* MERGEFORMAT </w:instrText>
            </w:r>
            <w:r w:rsidRPr="005221AA">
              <w:rPr>
                <w:sz w:val="20"/>
                <w:szCs w:val="20"/>
              </w:rPr>
            </w:r>
            <w:r w:rsidRPr="005221AA">
              <w:rPr>
                <w:sz w:val="20"/>
                <w:szCs w:val="20"/>
              </w:rPr>
              <w:fldChar w:fldCharType="separate"/>
            </w:r>
            <w:r w:rsidR="008D2435">
              <w:rPr>
                <w:sz w:val="20"/>
                <w:szCs w:val="20"/>
              </w:rPr>
              <w:t>2.6.2</w:t>
            </w:r>
            <w:r w:rsidRPr="005221AA">
              <w:rPr>
                <w:sz w:val="20"/>
                <w:szCs w:val="20"/>
              </w:rPr>
              <w:fldChar w:fldCharType="end"/>
            </w:r>
            <w:r>
              <w:rPr>
                <w:sz w:val="20"/>
                <w:szCs w:val="20"/>
              </w:rPr>
              <w:t xml:space="preserve"> </w:t>
            </w:r>
            <w:r w:rsidRPr="005221AA">
              <w:rPr>
                <w:sz w:val="20"/>
                <w:szCs w:val="20"/>
              </w:rPr>
              <w:fldChar w:fldCharType="begin"/>
            </w:r>
            <w:r w:rsidRPr="005221AA">
              <w:rPr>
                <w:sz w:val="20"/>
                <w:szCs w:val="20"/>
              </w:rPr>
              <w:instrText xml:space="preserve"> REF _Ref410901093 \h  \* MERGEFORMAT </w:instrText>
            </w:r>
            <w:r w:rsidRPr="005221AA">
              <w:rPr>
                <w:sz w:val="20"/>
                <w:szCs w:val="20"/>
              </w:rPr>
            </w:r>
            <w:r w:rsidRPr="005221AA">
              <w:rPr>
                <w:sz w:val="20"/>
                <w:szCs w:val="20"/>
              </w:rPr>
              <w:fldChar w:fldCharType="separate"/>
            </w:r>
            <w:r w:rsidR="008D2435" w:rsidRPr="008D2435">
              <w:rPr>
                <w:sz w:val="20"/>
                <w:szCs w:val="20"/>
              </w:rPr>
              <w:t>Energy efficiency of the cooling system (</w:t>
            </w:r>
            <w:r w:rsidR="008D2435">
              <w:t>calculation of the energy efficiency ratio)</w:t>
            </w:r>
            <w:r w:rsidRPr="005221AA">
              <w:rPr>
                <w:sz w:val="20"/>
                <w:szCs w:val="20"/>
              </w:rPr>
              <w:fldChar w:fldCharType="end"/>
            </w:r>
          </w:p>
        </w:tc>
        <w:tc>
          <w:tcPr>
            <w:tcW w:w="1800" w:type="dxa"/>
          </w:tcPr>
          <w:p w:rsidR="00FE0321" w:rsidRPr="005221AA" w:rsidRDefault="00FE0321" w:rsidP="00A54E91">
            <w:pPr>
              <w:spacing w:after="40" w:line="240" w:lineRule="atLeast"/>
              <w:jc w:val="left"/>
              <w:rPr>
                <w:sz w:val="20"/>
                <w:szCs w:val="20"/>
              </w:rPr>
            </w:pPr>
          </w:p>
        </w:tc>
      </w:tr>
      <w:tr w:rsidR="00FE0321" w:rsidRPr="003C1A26" w:rsidTr="00831329">
        <w:tc>
          <w:tcPr>
            <w:tcW w:w="3739" w:type="dxa"/>
          </w:tcPr>
          <w:p w:rsidR="00FE0321" w:rsidRPr="00A54E91" w:rsidRDefault="00FE0321" w:rsidP="001E6AC0">
            <w:pPr>
              <w:spacing w:after="40" w:line="240" w:lineRule="atLeast"/>
              <w:jc w:val="left"/>
              <w:rPr>
                <w:sz w:val="20"/>
              </w:rPr>
            </w:pPr>
            <w:r>
              <w:rPr>
                <w:sz w:val="20"/>
              </w:rPr>
              <w:t>3.1.1.3 Refrigerant</w:t>
            </w:r>
          </w:p>
        </w:tc>
        <w:tc>
          <w:tcPr>
            <w:tcW w:w="3740" w:type="dxa"/>
          </w:tcPr>
          <w:p w:rsidR="00FE0321" w:rsidRPr="005221AA" w:rsidRDefault="00FE0321" w:rsidP="00A54E91">
            <w:pPr>
              <w:spacing w:after="40" w:line="240" w:lineRule="atLeast"/>
              <w:jc w:val="left"/>
              <w:rPr>
                <w:sz w:val="20"/>
                <w:szCs w:val="20"/>
              </w:rPr>
            </w:pPr>
            <w:r w:rsidRPr="005221AA">
              <w:rPr>
                <w:sz w:val="20"/>
                <w:szCs w:val="20"/>
              </w:rPr>
              <w:fldChar w:fldCharType="begin"/>
            </w:r>
            <w:r w:rsidRPr="005221AA">
              <w:rPr>
                <w:sz w:val="20"/>
                <w:szCs w:val="20"/>
              </w:rPr>
              <w:instrText xml:space="preserve"> REF _Ref411249053 \r \h  \* MERGEFORMAT </w:instrText>
            </w:r>
            <w:r w:rsidRPr="005221AA">
              <w:rPr>
                <w:sz w:val="20"/>
                <w:szCs w:val="20"/>
              </w:rPr>
            </w:r>
            <w:r w:rsidRPr="005221AA">
              <w:rPr>
                <w:sz w:val="20"/>
                <w:szCs w:val="20"/>
              </w:rPr>
              <w:fldChar w:fldCharType="separate"/>
            </w:r>
            <w:r w:rsidR="008D2435">
              <w:rPr>
                <w:sz w:val="20"/>
                <w:szCs w:val="20"/>
              </w:rPr>
              <w:t>2.6.1</w:t>
            </w:r>
            <w:r w:rsidRPr="005221AA">
              <w:rPr>
                <w:sz w:val="20"/>
                <w:szCs w:val="20"/>
              </w:rPr>
              <w:fldChar w:fldCharType="end"/>
            </w:r>
            <w:r>
              <w:rPr>
                <w:sz w:val="20"/>
                <w:szCs w:val="20"/>
              </w:rPr>
              <w:t xml:space="preserve"> </w:t>
            </w:r>
            <w:r w:rsidRPr="005221AA">
              <w:rPr>
                <w:sz w:val="20"/>
                <w:szCs w:val="20"/>
              </w:rPr>
              <w:fldChar w:fldCharType="begin"/>
            </w:r>
            <w:r w:rsidRPr="005221AA">
              <w:rPr>
                <w:sz w:val="20"/>
                <w:szCs w:val="20"/>
              </w:rPr>
              <w:instrText xml:space="preserve"> REF _Ref411249053 \h  \* MERGEFORMAT </w:instrText>
            </w:r>
            <w:r w:rsidRPr="005221AA">
              <w:rPr>
                <w:sz w:val="20"/>
                <w:szCs w:val="20"/>
              </w:rPr>
            </w:r>
            <w:r w:rsidRPr="005221AA">
              <w:rPr>
                <w:sz w:val="20"/>
                <w:szCs w:val="20"/>
              </w:rPr>
              <w:fldChar w:fldCharType="separate"/>
            </w:r>
            <w:r w:rsidR="008D2435" w:rsidRPr="008D2435">
              <w:rPr>
                <w:sz w:val="20"/>
                <w:szCs w:val="20"/>
              </w:rPr>
              <w:t>General information on the</w:t>
            </w:r>
            <w:r w:rsidR="008D2435">
              <w:t xml:space="preserve"> coo</w:t>
            </w:r>
            <w:r w:rsidR="008D2435">
              <w:t>l</w:t>
            </w:r>
            <w:r w:rsidR="008D2435">
              <w:t>ing system</w:t>
            </w:r>
            <w:r w:rsidRPr="005221AA">
              <w:rPr>
                <w:sz w:val="20"/>
                <w:szCs w:val="20"/>
              </w:rPr>
              <w:fldChar w:fldCharType="end"/>
            </w:r>
            <w:r>
              <w:rPr>
                <w:sz w:val="20"/>
                <w:szCs w:val="20"/>
              </w:rPr>
              <w:t>, Subsection no. </w:t>
            </w:r>
            <w:r w:rsidRPr="005221AA">
              <w:rPr>
                <w:sz w:val="20"/>
                <w:szCs w:val="20"/>
              </w:rPr>
              <w:fldChar w:fldCharType="begin"/>
            </w:r>
            <w:r w:rsidRPr="005221AA">
              <w:rPr>
                <w:sz w:val="20"/>
                <w:szCs w:val="20"/>
              </w:rPr>
              <w:instrText xml:space="preserve"> REF _Ref411249214 \r \h  \* MERGEFORMAT </w:instrText>
            </w:r>
            <w:r w:rsidRPr="005221AA">
              <w:rPr>
                <w:sz w:val="20"/>
                <w:szCs w:val="20"/>
              </w:rPr>
            </w:r>
            <w:r w:rsidRPr="005221AA">
              <w:rPr>
                <w:sz w:val="20"/>
                <w:szCs w:val="20"/>
              </w:rPr>
              <w:fldChar w:fldCharType="separate"/>
            </w:r>
            <w:r w:rsidR="008D2435">
              <w:rPr>
                <w:sz w:val="20"/>
                <w:szCs w:val="20"/>
              </w:rPr>
              <w:t>7</w:t>
            </w:r>
            <w:r w:rsidRPr="005221AA">
              <w:rPr>
                <w:sz w:val="20"/>
                <w:szCs w:val="20"/>
              </w:rPr>
              <w:fldChar w:fldCharType="end"/>
            </w:r>
          </w:p>
        </w:tc>
        <w:tc>
          <w:tcPr>
            <w:tcW w:w="1800" w:type="dxa"/>
          </w:tcPr>
          <w:p w:rsidR="00FE0321" w:rsidRPr="005221AA" w:rsidRDefault="00FE0321" w:rsidP="00A54E91">
            <w:pPr>
              <w:spacing w:after="40" w:line="240" w:lineRule="atLeast"/>
              <w:jc w:val="left"/>
              <w:rPr>
                <w:sz w:val="20"/>
                <w:szCs w:val="20"/>
              </w:rPr>
            </w:pPr>
          </w:p>
        </w:tc>
      </w:tr>
      <w:tr w:rsidR="00FE0321" w:rsidRPr="003C1A26" w:rsidTr="00831329">
        <w:tc>
          <w:tcPr>
            <w:tcW w:w="3739" w:type="dxa"/>
          </w:tcPr>
          <w:p w:rsidR="00FE0321" w:rsidRPr="00A54E91" w:rsidRDefault="00FE0321" w:rsidP="00A54E91">
            <w:pPr>
              <w:spacing w:after="40" w:line="240" w:lineRule="atLeast"/>
              <w:jc w:val="left"/>
              <w:rPr>
                <w:sz w:val="20"/>
              </w:rPr>
            </w:pPr>
            <w:r>
              <w:rPr>
                <w:sz w:val="20"/>
              </w:rPr>
              <w:t>3.1.1.4 Electrical energy</w:t>
            </w:r>
          </w:p>
        </w:tc>
        <w:tc>
          <w:tcPr>
            <w:tcW w:w="3740" w:type="dxa"/>
          </w:tcPr>
          <w:p w:rsidR="00FE0321" w:rsidRPr="005221AA" w:rsidRDefault="00FE0321" w:rsidP="002A6E91">
            <w:pPr>
              <w:spacing w:after="40" w:line="240" w:lineRule="atLeast"/>
              <w:jc w:val="left"/>
              <w:rPr>
                <w:sz w:val="20"/>
                <w:szCs w:val="20"/>
              </w:rPr>
            </w:pPr>
            <w:r w:rsidRPr="005221AA">
              <w:rPr>
                <w:sz w:val="20"/>
                <w:szCs w:val="20"/>
              </w:rPr>
              <w:fldChar w:fldCharType="begin"/>
            </w:r>
            <w:r w:rsidRPr="005221AA">
              <w:rPr>
                <w:sz w:val="20"/>
                <w:szCs w:val="20"/>
              </w:rPr>
              <w:instrText xml:space="preserve"> REF _Ref398735110 \r \h  \* MERGEFORMAT </w:instrText>
            </w:r>
            <w:r w:rsidRPr="005221AA">
              <w:rPr>
                <w:sz w:val="20"/>
                <w:szCs w:val="20"/>
              </w:rPr>
            </w:r>
            <w:r w:rsidRPr="005221AA">
              <w:rPr>
                <w:sz w:val="20"/>
                <w:szCs w:val="20"/>
              </w:rPr>
              <w:fldChar w:fldCharType="separate"/>
            </w:r>
            <w:r w:rsidR="008D2435">
              <w:rPr>
                <w:sz w:val="20"/>
                <w:szCs w:val="20"/>
              </w:rPr>
              <w:t>2.2</w:t>
            </w:r>
            <w:r w:rsidRPr="005221AA">
              <w:rPr>
                <w:sz w:val="20"/>
                <w:szCs w:val="20"/>
              </w:rPr>
              <w:fldChar w:fldCharType="end"/>
            </w:r>
            <w:r>
              <w:rPr>
                <w:sz w:val="20"/>
                <w:szCs w:val="20"/>
              </w:rPr>
              <w:t xml:space="preserve"> </w:t>
            </w:r>
            <w:r w:rsidRPr="005221AA">
              <w:rPr>
                <w:sz w:val="20"/>
                <w:szCs w:val="20"/>
              </w:rPr>
              <w:fldChar w:fldCharType="begin"/>
            </w:r>
            <w:r w:rsidRPr="005221AA">
              <w:rPr>
                <w:sz w:val="20"/>
                <w:szCs w:val="20"/>
              </w:rPr>
              <w:instrText xml:space="preserve"> REF _Ref398735110 \h  \* MERGEFORMAT </w:instrText>
            </w:r>
            <w:r w:rsidRPr="005221AA">
              <w:rPr>
                <w:sz w:val="20"/>
                <w:szCs w:val="20"/>
              </w:rPr>
            </w:r>
            <w:r w:rsidRPr="005221AA">
              <w:rPr>
                <w:sz w:val="20"/>
                <w:szCs w:val="20"/>
              </w:rPr>
              <w:fldChar w:fldCharType="separate"/>
            </w:r>
            <w:r w:rsidR="008D2435" w:rsidRPr="008D2435">
              <w:rPr>
                <w:sz w:val="20"/>
                <w:szCs w:val="20"/>
              </w:rPr>
              <w:t>Electrical energy</w:t>
            </w:r>
            <w:r w:rsidRPr="005221AA">
              <w:rPr>
                <w:sz w:val="20"/>
                <w:szCs w:val="20"/>
              </w:rPr>
              <w:fldChar w:fldCharType="end"/>
            </w:r>
            <w:r>
              <w:rPr>
                <w:sz w:val="20"/>
                <w:szCs w:val="20"/>
              </w:rPr>
              <w:t xml:space="preserve"> </w:t>
            </w:r>
          </w:p>
        </w:tc>
        <w:tc>
          <w:tcPr>
            <w:tcW w:w="1800" w:type="dxa"/>
          </w:tcPr>
          <w:p w:rsidR="00FE0321" w:rsidRPr="005221AA" w:rsidRDefault="00FE0321" w:rsidP="00A54E91">
            <w:pPr>
              <w:spacing w:after="40" w:line="240" w:lineRule="atLeast"/>
              <w:jc w:val="left"/>
              <w:rPr>
                <w:sz w:val="20"/>
                <w:szCs w:val="20"/>
              </w:rPr>
            </w:pPr>
            <w:r>
              <w:rPr>
                <w:sz w:val="20"/>
                <w:szCs w:val="20"/>
              </w:rPr>
              <w:t>Annex 5</w:t>
            </w:r>
          </w:p>
        </w:tc>
      </w:tr>
      <w:tr w:rsidR="00FE0321" w:rsidRPr="003C1A26" w:rsidTr="00831329">
        <w:tc>
          <w:tcPr>
            <w:tcW w:w="3739" w:type="dxa"/>
          </w:tcPr>
          <w:p w:rsidR="00FE0321" w:rsidRPr="00C4618D" w:rsidRDefault="00FE0321" w:rsidP="00A54E91">
            <w:pPr>
              <w:spacing w:after="40" w:line="240" w:lineRule="atLeast"/>
              <w:jc w:val="left"/>
              <w:rPr>
                <w:b/>
                <w:sz w:val="20"/>
              </w:rPr>
            </w:pPr>
            <w:r>
              <w:rPr>
                <w:b/>
                <w:sz w:val="20"/>
              </w:rPr>
              <w:t>3.1.2 Information technology and IT management</w:t>
            </w:r>
          </w:p>
        </w:tc>
        <w:tc>
          <w:tcPr>
            <w:tcW w:w="3740" w:type="dxa"/>
          </w:tcPr>
          <w:p w:rsidR="00FE0321" w:rsidRPr="005221AA" w:rsidRDefault="00FE0321" w:rsidP="00A54E91">
            <w:pPr>
              <w:spacing w:after="40" w:line="240" w:lineRule="atLeast"/>
              <w:jc w:val="left"/>
              <w:rPr>
                <w:sz w:val="20"/>
                <w:szCs w:val="20"/>
              </w:rPr>
            </w:pPr>
          </w:p>
        </w:tc>
        <w:tc>
          <w:tcPr>
            <w:tcW w:w="1800" w:type="dxa"/>
          </w:tcPr>
          <w:p w:rsidR="00FE0321" w:rsidRPr="005221AA" w:rsidRDefault="00FE0321" w:rsidP="00A54E91">
            <w:pPr>
              <w:spacing w:after="40" w:line="240" w:lineRule="atLeast"/>
              <w:jc w:val="left"/>
              <w:rPr>
                <w:sz w:val="20"/>
                <w:szCs w:val="20"/>
              </w:rPr>
            </w:pPr>
          </w:p>
        </w:tc>
      </w:tr>
      <w:tr w:rsidR="00FE0321" w:rsidRPr="003C1A26" w:rsidTr="00831329">
        <w:tc>
          <w:tcPr>
            <w:tcW w:w="3739" w:type="dxa"/>
          </w:tcPr>
          <w:p w:rsidR="00FE0321" w:rsidRPr="00A54E91" w:rsidRDefault="00FE0321" w:rsidP="001E6AC0">
            <w:pPr>
              <w:spacing w:after="40" w:line="240" w:lineRule="atLeast"/>
              <w:jc w:val="left"/>
              <w:rPr>
                <w:sz w:val="20"/>
              </w:rPr>
            </w:pPr>
            <w:r>
              <w:rPr>
                <w:sz w:val="20"/>
              </w:rPr>
              <w:t>3.1.2.1 creation of an inventory list</w:t>
            </w:r>
          </w:p>
        </w:tc>
        <w:tc>
          <w:tcPr>
            <w:tcW w:w="3740" w:type="dxa"/>
          </w:tcPr>
          <w:p w:rsidR="00FE0321" w:rsidRPr="005221AA" w:rsidRDefault="00FE0321" w:rsidP="002A6E91">
            <w:pPr>
              <w:spacing w:after="40" w:line="240" w:lineRule="atLeast"/>
              <w:jc w:val="left"/>
              <w:rPr>
                <w:sz w:val="20"/>
                <w:szCs w:val="20"/>
              </w:rPr>
            </w:pPr>
            <w:r w:rsidRPr="005221AA">
              <w:rPr>
                <w:sz w:val="20"/>
                <w:szCs w:val="20"/>
              </w:rPr>
              <w:fldChar w:fldCharType="begin"/>
            </w:r>
            <w:r w:rsidRPr="005221AA">
              <w:rPr>
                <w:sz w:val="20"/>
                <w:szCs w:val="20"/>
              </w:rPr>
              <w:instrText xml:space="preserve"> REF _Ref398798918 \r \h  \* MERGEFORMAT </w:instrText>
            </w:r>
            <w:r w:rsidRPr="005221AA">
              <w:rPr>
                <w:sz w:val="20"/>
                <w:szCs w:val="20"/>
              </w:rPr>
            </w:r>
            <w:r w:rsidRPr="005221AA">
              <w:rPr>
                <w:sz w:val="20"/>
                <w:szCs w:val="20"/>
              </w:rPr>
              <w:fldChar w:fldCharType="separate"/>
            </w:r>
            <w:r w:rsidR="008D2435">
              <w:rPr>
                <w:sz w:val="20"/>
                <w:szCs w:val="20"/>
              </w:rPr>
              <w:t>2.4</w:t>
            </w:r>
            <w:r w:rsidRPr="005221AA">
              <w:rPr>
                <w:sz w:val="20"/>
                <w:szCs w:val="20"/>
              </w:rPr>
              <w:fldChar w:fldCharType="end"/>
            </w:r>
            <w:r>
              <w:rPr>
                <w:sz w:val="20"/>
                <w:szCs w:val="20"/>
              </w:rPr>
              <w:t xml:space="preserve"> </w:t>
            </w:r>
            <w:r w:rsidRPr="005221AA">
              <w:rPr>
                <w:sz w:val="20"/>
                <w:szCs w:val="20"/>
              </w:rPr>
              <w:fldChar w:fldCharType="begin"/>
            </w:r>
            <w:r w:rsidRPr="005221AA">
              <w:rPr>
                <w:sz w:val="20"/>
                <w:szCs w:val="20"/>
              </w:rPr>
              <w:instrText xml:space="preserve"> REF _Ref398798918 \h  \* MERGEFORMAT </w:instrText>
            </w:r>
            <w:r w:rsidRPr="005221AA">
              <w:rPr>
                <w:sz w:val="20"/>
                <w:szCs w:val="20"/>
              </w:rPr>
            </w:r>
            <w:r w:rsidRPr="005221AA">
              <w:rPr>
                <w:sz w:val="20"/>
                <w:szCs w:val="20"/>
              </w:rPr>
              <w:fldChar w:fldCharType="separate"/>
            </w:r>
            <w:r w:rsidR="008D2435" w:rsidRPr="008D2435">
              <w:rPr>
                <w:sz w:val="20"/>
                <w:szCs w:val="20"/>
              </w:rPr>
              <w:t>IT</w:t>
            </w:r>
            <w:r w:rsidR="008D2435">
              <w:t xml:space="preserve"> inventory list</w:t>
            </w:r>
            <w:r w:rsidRPr="005221AA">
              <w:rPr>
                <w:sz w:val="20"/>
                <w:szCs w:val="20"/>
              </w:rPr>
              <w:fldChar w:fldCharType="end"/>
            </w:r>
            <w:r>
              <w:rPr>
                <w:sz w:val="20"/>
                <w:szCs w:val="20"/>
              </w:rPr>
              <w:t xml:space="preserve">  </w:t>
            </w:r>
          </w:p>
        </w:tc>
        <w:tc>
          <w:tcPr>
            <w:tcW w:w="1800" w:type="dxa"/>
          </w:tcPr>
          <w:p w:rsidR="00FE0321" w:rsidRPr="005221AA" w:rsidRDefault="00FE0321" w:rsidP="00A54E91">
            <w:pPr>
              <w:spacing w:after="40" w:line="240" w:lineRule="atLeast"/>
              <w:jc w:val="left"/>
              <w:rPr>
                <w:sz w:val="20"/>
                <w:szCs w:val="20"/>
              </w:rPr>
            </w:pPr>
            <w:r>
              <w:rPr>
                <w:sz w:val="20"/>
                <w:szCs w:val="20"/>
              </w:rPr>
              <w:t>Annexes 2a – 2c</w:t>
            </w:r>
          </w:p>
        </w:tc>
      </w:tr>
      <w:tr w:rsidR="00FE0321" w:rsidRPr="00350166" w:rsidTr="00831329">
        <w:tc>
          <w:tcPr>
            <w:tcW w:w="3739" w:type="dxa"/>
          </w:tcPr>
          <w:p w:rsidR="00FE0321" w:rsidRPr="00C4618D" w:rsidRDefault="00FE0321" w:rsidP="00A63930">
            <w:pPr>
              <w:spacing w:after="40" w:line="240" w:lineRule="atLeast"/>
              <w:jc w:val="left"/>
              <w:rPr>
                <w:sz w:val="20"/>
              </w:rPr>
            </w:pPr>
            <w:r>
              <w:rPr>
                <w:sz w:val="20"/>
              </w:rPr>
              <w:t>3.1.2.2 Monitoring of the IT load</w:t>
            </w:r>
          </w:p>
        </w:tc>
        <w:tc>
          <w:tcPr>
            <w:tcW w:w="3740" w:type="dxa"/>
          </w:tcPr>
          <w:p w:rsidR="00FE0321" w:rsidRPr="005221AA" w:rsidRDefault="00FE0321" w:rsidP="002A6E91">
            <w:pPr>
              <w:spacing w:after="40" w:line="240" w:lineRule="atLeast"/>
              <w:jc w:val="left"/>
              <w:rPr>
                <w:sz w:val="20"/>
                <w:szCs w:val="20"/>
              </w:rPr>
            </w:pPr>
            <w:r w:rsidRPr="005221AA">
              <w:rPr>
                <w:sz w:val="20"/>
                <w:szCs w:val="20"/>
              </w:rPr>
              <w:fldChar w:fldCharType="begin"/>
            </w:r>
            <w:r w:rsidRPr="005221AA">
              <w:rPr>
                <w:sz w:val="20"/>
                <w:szCs w:val="20"/>
              </w:rPr>
              <w:instrText xml:space="preserve"> REF _Ref398823942 \r \h  \* MERGEFORMAT </w:instrText>
            </w:r>
            <w:r w:rsidRPr="005221AA">
              <w:rPr>
                <w:sz w:val="20"/>
                <w:szCs w:val="20"/>
              </w:rPr>
            </w:r>
            <w:r w:rsidRPr="005221AA">
              <w:rPr>
                <w:sz w:val="20"/>
                <w:szCs w:val="20"/>
              </w:rPr>
              <w:fldChar w:fldCharType="separate"/>
            </w:r>
            <w:r w:rsidR="008D2435">
              <w:rPr>
                <w:sz w:val="20"/>
                <w:szCs w:val="20"/>
              </w:rPr>
              <w:t>2.5.1</w:t>
            </w:r>
            <w:r w:rsidRPr="005221AA">
              <w:rPr>
                <w:sz w:val="20"/>
                <w:szCs w:val="20"/>
              </w:rPr>
              <w:fldChar w:fldCharType="end"/>
            </w:r>
            <w:r>
              <w:rPr>
                <w:sz w:val="20"/>
                <w:szCs w:val="20"/>
              </w:rPr>
              <w:t xml:space="preserve"> </w:t>
            </w:r>
            <w:r w:rsidRPr="005221AA">
              <w:rPr>
                <w:sz w:val="20"/>
                <w:szCs w:val="20"/>
              </w:rPr>
              <w:fldChar w:fldCharType="begin"/>
            </w:r>
            <w:r w:rsidRPr="005221AA">
              <w:rPr>
                <w:sz w:val="20"/>
                <w:szCs w:val="20"/>
              </w:rPr>
              <w:instrText xml:space="preserve"> REF _Ref398823942 \h  \* MERGEFORMAT </w:instrText>
            </w:r>
            <w:r w:rsidRPr="005221AA">
              <w:rPr>
                <w:sz w:val="20"/>
                <w:szCs w:val="20"/>
              </w:rPr>
            </w:r>
            <w:r w:rsidRPr="005221AA">
              <w:rPr>
                <w:sz w:val="20"/>
                <w:szCs w:val="20"/>
              </w:rPr>
              <w:fldChar w:fldCharType="separate"/>
            </w:r>
            <w:r w:rsidR="008D2435" w:rsidRPr="008D2435">
              <w:rPr>
                <w:sz w:val="20"/>
                <w:szCs w:val="20"/>
              </w:rPr>
              <w:t>Monitoring of</w:t>
            </w:r>
            <w:r w:rsidR="008D2435">
              <w:t xml:space="preserve"> the IT load</w:t>
            </w:r>
            <w:r w:rsidRPr="005221AA">
              <w:rPr>
                <w:sz w:val="20"/>
                <w:szCs w:val="20"/>
              </w:rPr>
              <w:fldChar w:fldCharType="end"/>
            </w:r>
            <w:r>
              <w:rPr>
                <w:sz w:val="20"/>
                <w:szCs w:val="20"/>
              </w:rPr>
              <w:t xml:space="preserve"> </w:t>
            </w:r>
          </w:p>
        </w:tc>
        <w:tc>
          <w:tcPr>
            <w:tcW w:w="1800" w:type="dxa"/>
          </w:tcPr>
          <w:p w:rsidR="00FE0321" w:rsidRPr="005221AA" w:rsidRDefault="00FE0321" w:rsidP="00A54E91">
            <w:pPr>
              <w:spacing w:after="40" w:line="240" w:lineRule="atLeast"/>
              <w:jc w:val="left"/>
              <w:rPr>
                <w:sz w:val="20"/>
                <w:szCs w:val="20"/>
              </w:rPr>
            </w:pPr>
            <w:r>
              <w:rPr>
                <w:sz w:val="20"/>
                <w:szCs w:val="20"/>
              </w:rPr>
              <w:t>Annex 2f</w:t>
            </w:r>
          </w:p>
        </w:tc>
      </w:tr>
      <w:tr w:rsidR="00FE0321" w:rsidRPr="003C1A26" w:rsidTr="00831329">
        <w:tc>
          <w:tcPr>
            <w:tcW w:w="3739" w:type="dxa"/>
          </w:tcPr>
          <w:p w:rsidR="00FE0321" w:rsidRPr="00A54E91" w:rsidRDefault="00FE0321" w:rsidP="00F843FA">
            <w:pPr>
              <w:spacing w:after="40" w:line="240" w:lineRule="atLeast"/>
              <w:jc w:val="left"/>
              <w:rPr>
                <w:sz w:val="20"/>
              </w:rPr>
            </w:pPr>
            <w:r>
              <w:rPr>
                <w:sz w:val="20"/>
              </w:rPr>
              <w:t>3.1.2.3 Minimum load of the servers</w:t>
            </w:r>
          </w:p>
        </w:tc>
        <w:tc>
          <w:tcPr>
            <w:tcW w:w="3740" w:type="dxa"/>
          </w:tcPr>
          <w:p w:rsidR="00FE0321" w:rsidRPr="005221AA" w:rsidRDefault="00FE0321" w:rsidP="006F38C9">
            <w:pPr>
              <w:spacing w:after="40" w:line="240" w:lineRule="atLeast"/>
              <w:jc w:val="left"/>
              <w:rPr>
                <w:sz w:val="20"/>
                <w:szCs w:val="20"/>
              </w:rPr>
            </w:pPr>
            <w:r w:rsidRPr="005221AA">
              <w:rPr>
                <w:sz w:val="20"/>
                <w:szCs w:val="20"/>
              </w:rPr>
              <w:fldChar w:fldCharType="begin"/>
            </w:r>
            <w:r w:rsidRPr="005221AA">
              <w:rPr>
                <w:sz w:val="20"/>
                <w:szCs w:val="20"/>
              </w:rPr>
              <w:instrText xml:space="preserve"> REF _Ref411249438 \r \h  \* MERGEFORMAT </w:instrText>
            </w:r>
            <w:r w:rsidRPr="005221AA">
              <w:rPr>
                <w:sz w:val="20"/>
                <w:szCs w:val="20"/>
              </w:rPr>
            </w:r>
            <w:r w:rsidRPr="005221AA">
              <w:rPr>
                <w:sz w:val="20"/>
                <w:szCs w:val="20"/>
              </w:rPr>
              <w:fldChar w:fldCharType="separate"/>
            </w:r>
            <w:r w:rsidR="008D2435">
              <w:rPr>
                <w:sz w:val="20"/>
                <w:szCs w:val="20"/>
              </w:rPr>
              <w:t>1.4</w:t>
            </w:r>
            <w:r w:rsidRPr="005221AA">
              <w:rPr>
                <w:sz w:val="20"/>
                <w:szCs w:val="20"/>
              </w:rPr>
              <w:fldChar w:fldCharType="end"/>
            </w:r>
            <w:r>
              <w:rPr>
                <w:sz w:val="20"/>
                <w:szCs w:val="20"/>
              </w:rPr>
              <w:t xml:space="preserve"> </w:t>
            </w:r>
            <w:r w:rsidRPr="005221AA">
              <w:rPr>
                <w:sz w:val="20"/>
                <w:szCs w:val="20"/>
              </w:rPr>
              <w:fldChar w:fldCharType="begin"/>
            </w:r>
            <w:r w:rsidRPr="005221AA">
              <w:rPr>
                <w:sz w:val="20"/>
                <w:szCs w:val="20"/>
              </w:rPr>
              <w:instrText xml:space="preserve"> REF _Ref411249441 \h  \* MERGEFORMAT </w:instrText>
            </w:r>
            <w:r w:rsidRPr="005221AA">
              <w:rPr>
                <w:sz w:val="20"/>
                <w:szCs w:val="20"/>
              </w:rPr>
            </w:r>
            <w:r w:rsidRPr="005221AA">
              <w:rPr>
                <w:sz w:val="20"/>
                <w:szCs w:val="20"/>
              </w:rPr>
              <w:fldChar w:fldCharType="separate"/>
            </w:r>
            <w:r w:rsidR="008D2435" w:rsidRPr="008D2435">
              <w:rPr>
                <w:sz w:val="20"/>
                <w:szCs w:val="20"/>
              </w:rPr>
              <w:t>Servers and installed CPUs</w:t>
            </w:r>
            <w:r w:rsidRPr="005221AA">
              <w:rPr>
                <w:sz w:val="20"/>
                <w:szCs w:val="20"/>
              </w:rPr>
              <w:fldChar w:fldCharType="end"/>
            </w:r>
            <w:r>
              <w:rPr>
                <w:sz w:val="20"/>
                <w:szCs w:val="20"/>
              </w:rPr>
              <w:t>, Su</w:t>
            </w:r>
            <w:r>
              <w:rPr>
                <w:sz w:val="20"/>
                <w:szCs w:val="20"/>
              </w:rPr>
              <w:t>b</w:t>
            </w:r>
            <w:r>
              <w:rPr>
                <w:sz w:val="20"/>
                <w:szCs w:val="20"/>
              </w:rPr>
              <w:t>section no. </w:t>
            </w:r>
            <w:r>
              <w:rPr>
                <w:sz w:val="20"/>
                <w:szCs w:val="20"/>
              </w:rPr>
              <w:fldChar w:fldCharType="begin"/>
            </w:r>
            <w:r>
              <w:rPr>
                <w:sz w:val="20"/>
                <w:szCs w:val="20"/>
              </w:rPr>
              <w:instrText xml:space="preserve"> REF _Ref535242061 \r \h </w:instrText>
            </w:r>
            <w:r>
              <w:rPr>
                <w:sz w:val="20"/>
                <w:szCs w:val="20"/>
              </w:rPr>
            </w:r>
            <w:r>
              <w:rPr>
                <w:sz w:val="20"/>
                <w:szCs w:val="20"/>
              </w:rPr>
              <w:fldChar w:fldCharType="separate"/>
            </w:r>
            <w:r w:rsidR="008D2435">
              <w:rPr>
                <w:sz w:val="20"/>
                <w:szCs w:val="20"/>
              </w:rPr>
              <w:t>6</w:t>
            </w:r>
            <w:r>
              <w:rPr>
                <w:sz w:val="20"/>
                <w:szCs w:val="20"/>
              </w:rPr>
              <w:fldChar w:fldCharType="end"/>
            </w:r>
            <w:r>
              <w:rPr>
                <w:sz w:val="20"/>
                <w:szCs w:val="20"/>
              </w:rPr>
              <w:t xml:space="preserve"> </w:t>
            </w:r>
          </w:p>
        </w:tc>
        <w:tc>
          <w:tcPr>
            <w:tcW w:w="1800" w:type="dxa"/>
          </w:tcPr>
          <w:p w:rsidR="00FE0321" w:rsidRPr="005221AA" w:rsidRDefault="00FE0321" w:rsidP="006F38C9">
            <w:pPr>
              <w:spacing w:after="40" w:line="240" w:lineRule="atLeast"/>
              <w:jc w:val="left"/>
              <w:rPr>
                <w:sz w:val="20"/>
                <w:szCs w:val="20"/>
              </w:rPr>
            </w:pPr>
          </w:p>
        </w:tc>
      </w:tr>
      <w:tr w:rsidR="00FE0321" w:rsidRPr="003C1A26" w:rsidTr="00831329">
        <w:tc>
          <w:tcPr>
            <w:tcW w:w="3739" w:type="dxa"/>
          </w:tcPr>
          <w:p w:rsidR="00FE0321" w:rsidRPr="00C4618D" w:rsidRDefault="00FE0321" w:rsidP="00A63930">
            <w:pPr>
              <w:spacing w:after="40" w:line="240" w:lineRule="atLeast"/>
              <w:jc w:val="left"/>
              <w:rPr>
                <w:b/>
                <w:sz w:val="20"/>
              </w:rPr>
            </w:pPr>
            <w:r>
              <w:rPr>
                <w:b/>
                <w:sz w:val="20"/>
              </w:rPr>
              <w:t>3.2.1 Building technology and ene</w:t>
            </w:r>
            <w:r>
              <w:rPr>
                <w:b/>
                <w:sz w:val="20"/>
              </w:rPr>
              <w:t>r</w:t>
            </w:r>
            <w:r>
              <w:rPr>
                <w:b/>
                <w:sz w:val="20"/>
              </w:rPr>
              <w:t>gy management</w:t>
            </w:r>
          </w:p>
        </w:tc>
        <w:tc>
          <w:tcPr>
            <w:tcW w:w="3740" w:type="dxa"/>
          </w:tcPr>
          <w:p w:rsidR="00FE0321" w:rsidRPr="005221AA" w:rsidRDefault="00FE0321" w:rsidP="00A54E91">
            <w:pPr>
              <w:spacing w:after="40" w:line="240" w:lineRule="atLeast"/>
              <w:jc w:val="left"/>
              <w:rPr>
                <w:sz w:val="20"/>
                <w:szCs w:val="20"/>
              </w:rPr>
            </w:pPr>
          </w:p>
        </w:tc>
        <w:tc>
          <w:tcPr>
            <w:tcW w:w="1800" w:type="dxa"/>
          </w:tcPr>
          <w:p w:rsidR="00FE0321" w:rsidRPr="005221AA" w:rsidDel="006F38C9" w:rsidRDefault="00FE0321" w:rsidP="00A54E91">
            <w:pPr>
              <w:spacing w:after="40" w:line="240" w:lineRule="atLeast"/>
              <w:jc w:val="left"/>
              <w:rPr>
                <w:sz w:val="20"/>
                <w:szCs w:val="20"/>
              </w:rPr>
            </w:pPr>
          </w:p>
        </w:tc>
      </w:tr>
      <w:tr w:rsidR="00FE0321" w:rsidRPr="003C1A26" w:rsidTr="00831329">
        <w:tc>
          <w:tcPr>
            <w:tcW w:w="3739" w:type="dxa"/>
          </w:tcPr>
          <w:p w:rsidR="00FE0321" w:rsidRPr="00A54E91" w:rsidRDefault="00FE0321" w:rsidP="001E6AC0">
            <w:pPr>
              <w:spacing w:after="40" w:line="240" w:lineRule="atLeast"/>
              <w:jc w:val="left"/>
              <w:rPr>
                <w:sz w:val="20"/>
              </w:rPr>
            </w:pPr>
            <w:r>
              <w:rPr>
                <w:sz w:val="20"/>
              </w:rPr>
              <w:t>3.2.1.1 Monitoring electrical energy</w:t>
            </w:r>
          </w:p>
        </w:tc>
        <w:tc>
          <w:tcPr>
            <w:tcW w:w="3740" w:type="dxa"/>
          </w:tcPr>
          <w:p w:rsidR="00FE0321" w:rsidRPr="005221AA" w:rsidRDefault="00FE0321" w:rsidP="002A6E91">
            <w:pPr>
              <w:spacing w:after="40" w:line="240" w:lineRule="atLeast"/>
              <w:jc w:val="left"/>
              <w:rPr>
                <w:sz w:val="20"/>
                <w:szCs w:val="20"/>
              </w:rPr>
            </w:pPr>
            <w:r w:rsidRPr="005221AA">
              <w:rPr>
                <w:sz w:val="20"/>
                <w:szCs w:val="20"/>
              </w:rPr>
              <w:fldChar w:fldCharType="begin"/>
            </w:r>
            <w:r w:rsidRPr="005221AA">
              <w:rPr>
                <w:sz w:val="20"/>
                <w:szCs w:val="20"/>
              </w:rPr>
              <w:instrText xml:space="preserve"> REF _Ref398900479 \r \h  \* MERGEFORMAT </w:instrText>
            </w:r>
            <w:r w:rsidRPr="005221AA">
              <w:rPr>
                <w:sz w:val="20"/>
                <w:szCs w:val="20"/>
              </w:rPr>
            </w:r>
            <w:r w:rsidRPr="005221AA">
              <w:rPr>
                <w:sz w:val="20"/>
                <w:szCs w:val="20"/>
              </w:rPr>
              <w:fldChar w:fldCharType="separate"/>
            </w:r>
            <w:r w:rsidR="008D2435">
              <w:rPr>
                <w:sz w:val="20"/>
                <w:szCs w:val="20"/>
              </w:rPr>
              <w:t>2.5.2</w:t>
            </w:r>
            <w:r w:rsidRPr="005221AA">
              <w:rPr>
                <w:sz w:val="20"/>
                <w:szCs w:val="20"/>
              </w:rPr>
              <w:fldChar w:fldCharType="end"/>
            </w:r>
            <w:r>
              <w:rPr>
                <w:sz w:val="20"/>
                <w:szCs w:val="20"/>
              </w:rPr>
              <w:t xml:space="preserve"> </w:t>
            </w:r>
            <w:r w:rsidRPr="005221AA">
              <w:rPr>
                <w:sz w:val="20"/>
                <w:szCs w:val="20"/>
              </w:rPr>
              <w:fldChar w:fldCharType="begin"/>
            </w:r>
            <w:r w:rsidRPr="005221AA">
              <w:rPr>
                <w:sz w:val="20"/>
                <w:szCs w:val="20"/>
              </w:rPr>
              <w:instrText xml:space="preserve"> REF _Ref398900479 \h  \* MERGEFORMAT </w:instrText>
            </w:r>
            <w:r w:rsidRPr="005221AA">
              <w:rPr>
                <w:sz w:val="20"/>
                <w:szCs w:val="20"/>
              </w:rPr>
            </w:r>
            <w:r w:rsidRPr="005221AA">
              <w:rPr>
                <w:sz w:val="20"/>
                <w:szCs w:val="20"/>
              </w:rPr>
              <w:fldChar w:fldCharType="separate"/>
            </w:r>
            <w:r w:rsidR="008D2435" w:rsidRPr="008D2435">
              <w:rPr>
                <w:sz w:val="20"/>
                <w:szCs w:val="20"/>
              </w:rPr>
              <w:t>Monitoring electrical energy (monthly and annually)</w:t>
            </w:r>
            <w:r w:rsidRPr="005221AA">
              <w:rPr>
                <w:sz w:val="20"/>
                <w:szCs w:val="20"/>
              </w:rPr>
              <w:fldChar w:fldCharType="end"/>
            </w:r>
            <w:r>
              <w:rPr>
                <w:sz w:val="20"/>
                <w:szCs w:val="20"/>
              </w:rPr>
              <w:t xml:space="preserve">  </w:t>
            </w:r>
          </w:p>
        </w:tc>
        <w:tc>
          <w:tcPr>
            <w:tcW w:w="1800" w:type="dxa"/>
          </w:tcPr>
          <w:p w:rsidR="00FE0321" w:rsidRPr="005221AA" w:rsidRDefault="00FE0321" w:rsidP="00A54E91">
            <w:pPr>
              <w:spacing w:after="40" w:line="240" w:lineRule="atLeast"/>
              <w:jc w:val="left"/>
              <w:rPr>
                <w:sz w:val="20"/>
                <w:szCs w:val="20"/>
              </w:rPr>
            </w:pPr>
            <w:r>
              <w:rPr>
                <w:sz w:val="20"/>
                <w:szCs w:val="20"/>
              </w:rPr>
              <w:t>Annex 2e</w:t>
            </w:r>
          </w:p>
        </w:tc>
      </w:tr>
      <w:tr w:rsidR="00FE0321" w:rsidRPr="003C1A26" w:rsidTr="00831329">
        <w:tc>
          <w:tcPr>
            <w:tcW w:w="3739" w:type="dxa"/>
          </w:tcPr>
          <w:p w:rsidR="00FE0321" w:rsidRPr="00A54E91" w:rsidRDefault="00FE0321" w:rsidP="001E6AC0">
            <w:pPr>
              <w:spacing w:after="40" w:line="240" w:lineRule="atLeast"/>
              <w:jc w:val="left"/>
              <w:rPr>
                <w:sz w:val="20"/>
              </w:rPr>
            </w:pPr>
            <w:r>
              <w:rPr>
                <w:sz w:val="20"/>
              </w:rPr>
              <w:t>3.2.1.2 Acquisition of new components for the cooling system</w:t>
            </w:r>
          </w:p>
        </w:tc>
        <w:tc>
          <w:tcPr>
            <w:tcW w:w="3740" w:type="dxa"/>
          </w:tcPr>
          <w:p w:rsidR="00FE0321" w:rsidRPr="005221AA" w:rsidRDefault="00FE0321" w:rsidP="00A54E91">
            <w:pPr>
              <w:spacing w:after="40" w:line="240" w:lineRule="atLeast"/>
              <w:jc w:val="left"/>
              <w:rPr>
                <w:sz w:val="20"/>
                <w:szCs w:val="20"/>
              </w:rPr>
            </w:pPr>
            <w:r w:rsidRPr="005221AA">
              <w:rPr>
                <w:sz w:val="20"/>
                <w:szCs w:val="20"/>
              </w:rPr>
              <w:fldChar w:fldCharType="begin"/>
            </w:r>
            <w:r w:rsidRPr="005221AA">
              <w:rPr>
                <w:sz w:val="20"/>
                <w:szCs w:val="20"/>
              </w:rPr>
              <w:instrText xml:space="preserve"> REF _Ref411249053 \r \h  \* MERGEFORMAT </w:instrText>
            </w:r>
            <w:r w:rsidRPr="005221AA">
              <w:rPr>
                <w:sz w:val="20"/>
                <w:szCs w:val="20"/>
              </w:rPr>
            </w:r>
            <w:r w:rsidRPr="005221AA">
              <w:rPr>
                <w:sz w:val="20"/>
                <w:szCs w:val="20"/>
              </w:rPr>
              <w:fldChar w:fldCharType="separate"/>
            </w:r>
            <w:r w:rsidR="008D2435">
              <w:rPr>
                <w:sz w:val="20"/>
                <w:szCs w:val="20"/>
              </w:rPr>
              <w:t>2.6.1</w:t>
            </w:r>
            <w:r w:rsidRPr="005221AA">
              <w:rPr>
                <w:sz w:val="20"/>
                <w:szCs w:val="20"/>
              </w:rPr>
              <w:fldChar w:fldCharType="end"/>
            </w:r>
            <w:r>
              <w:rPr>
                <w:sz w:val="20"/>
                <w:szCs w:val="20"/>
              </w:rPr>
              <w:t xml:space="preserve"> </w:t>
            </w:r>
            <w:r w:rsidRPr="005221AA">
              <w:rPr>
                <w:sz w:val="20"/>
                <w:szCs w:val="20"/>
              </w:rPr>
              <w:fldChar w:fldCharType="begin"/>
            </w:r>
            <w:r w:rsidRPr="005221AA">
              <w:rPr>
                <w:sz w:val="20"/>
                <w:szCs w:val="20"/>
              </w:rPr>
              <w:instrText xml:space="preserve"> REF _Ref411249053 \h  \* MERGEFORMAT </w:instrText>
            </w:r>
            <w:r w:rsidRPr="005221AA">
              <w:rPr>
                <w:sz w:val="20"/>
                <w:szCs w:val="20"/>
              </w:rPr>
            </w:r>
            <w:r w:rsidRPr="005221AA">
              <w:rPr>
                <w:sz w:val="20"/>
                <w:szCs w:val="20"/>
              </w:rPr>
              <w:fldChar w:fldCharType="separate"/>
            </w:r>
            <w:r w:rsidR="008D2435" w:rsidRPr="008D2435">
              <w:rPr>
                <w:sz w:val="20"/>
                <w:szCs w:val="20"/>
              </w:rPr>
              <w:t>General information on the</w:t>
            </w:r>
            <w:r w:rsidR="008D2435">
              <w:t xml:space="preserve"> coo</w:t>
            </w:r>
            <w:r w:rsidR="008D2435">
              <w:t>l</w:t>
            </w:r>
            <w:r w:rsidR="008D2435">
              <w:t>ing system</w:t>
            </w:r>
            <w:r w:rsidRPr="005221AA">
              <w:rPr>
                <w:sz w:val="20"/>
                <w:szCs w:val="20"/>
              </w:rPr>
              <w:fldChar w:fldCharType="end"/>
            </w:r>
            <w:r>
              <w:rPr>
                <w:sz w:val="20"/>
                <w:szCs w:val="20"/>
              </w:rPr>
              <w:t>, Subsection no. </w:t>
            </w:r>
            <w:r w:rsidRPr="005221AA">
              <w:rPr>
                <w:sz w:val="20"/>
                <w:szCs w:val="20"/>
              </w:rPr>
              <w:fldChar w:fldCharType="begin"/>
            </w:r>
            <w:r w:rsidRPr="005221AA">
              <w:rPr>
                <w:sz w:val="20"/>
                <w:szCs w:val="20"/>
              </w:rPr>
              <w:instrText xml:space="preserve"> REF _Ref411249214 \r \h  \* MERGEFORMAT </w:instrText>
            </w:r>
            <w:r w:rsidRPr="005221AA">
              <w:rPr>
                <w:sz w:val="20"/>
                <w:szCs w:val="20"/>
              </w:rPr>
            </w:r>
            <w:r w:rsidRPr="005221AA">
              <w:rPr>
                <w:sz w:val="20"/>
                <w:szCs w:val="20"/>
              </w:rPr>
              <w:fldChar w:fldCharType="separate"/>
            </w:r>
            <w:r w:rsidR="008D2435">
              <w:rPr>
                <w:sz w:val="20"/>
                <w:szCs w:val="20"/>
              </w:rPr>
              <w:t>7</w:t>
            </w:r>
            <w:r w:rsidRPr="005221AA">
              <w:rPr>
                <w:sz w:val="20"/>
                <w:szCs w:val="20"/>
              </w:rPr>
              <w:fldChar w:fldCharType="end"/>
            </w:r>
            <w:r>
              <w:rPr>
                <w:sz w:val="20"/>
                <w:szCs w:val="20"/>
              </w:rPr>
              <w:t xml:space="preserve"> + </w:t>
            </w:r>
            <w:r w:rsidRPr="005221AA">
              <w:rPr>
                <w:sz w:val="20"/>
                <w:szCs w:val="20"/>
              </w:rPr>
              <w:fldChar w:fldCharType="begin"/>
            </w:r>
            <w:r w:rsidRPr="005221AA">
              <w:rPr>
                <w:sz w:val="20"/>
                <w:szCs w:val="20"/>
              </w:rPr>
              <w:instrText xml:space="preserve"> REF _Ref410901093 \r \h  \* MERGEFORMAT </w:instrText>
            </w:r>
            <w:r w:rsidRPr="005221AA">
              <w:rPr>
                <w:sz w:val="20"/>
                <w:szCs w:val="20"/>
              </w:rPr>
            </w:r>
            <w:r w:rsidRPr="005221AA">
              <w:rPr>
                <w:sz w:val="20"/>
                <w:szCs w:val="20"/>
              </w:rPr>
              <w:fldChar w:fldCharType="separate"/>
            </w:r>
            <w:r w:rsidR="008D2435">
              <w:rPr>
                <w:sz w:val="20"/>
                <w:szCs w:val="20"/>
              </w:rPr>
              <w:t>2.6.2</w:t>
            </w:r>
            <w:r w:rsidRPr="005221AA">
              <w:rPr>
                <w:sz w:val="20"/>
                <w:szCs w:val="20"/>
              </w:rPr>
              <w:fldChar w:fldCharType="end"/>
            </w:r>
            <w:r>
              <w:rPr>
                <w:sz w:val="20"/>
                <w:szCs w:val="20"/>
              </w:rPr>
              <w:t xml:space="preserve"> </w:t>
            </w:r>
            <w:r w:rsidRPr="005221AA">
              <w:rPr>
                <w:sz w:val="20"/>
                <w:szCs w:val="20"/>
              </w:rPr>
              <w:fldChar w:fldCharType="begin"/>
            </w:r>
            <w:r w:rsidRPr="005221AA">
              <w:rPr>
                <w:sz w:val="20"/>
                <w:szCs w:val="20"/>
              </w:rPr>
              <w:instrText xml:space="preserve"> REF _Ref410901093 \h  \* MERGEFORMAT </w:instrText>
            </w:r>
            <w:r w:rsidRPr="005221AA">
              <w:rPr>
                <w:sz w:val="20"/>
                <w:szCs w:val="20"/>
              </w:rPr>
            </w:r>
            <w:r w:rsidRPr="005221AA">
              <w:rPr>
                <w:sz w:val="20"/>
                <w:szCs w:val="20"/>
              </w:rPr>
              <w:fldChar w:fldCharType="separate"/>
            </w:r>
            <w:r w:rsidR="008D2435" w:rsidRPr="008D2435">
              <w:rPr>
                <w:sz w:val="20"/>
                <w:szCs w:val="20"/>
              </w:rPr>
              <w:t>Energy efficiency of the cooling system (</w:t>
            </w:r>
            <w:r w:rsidR="008D2435">
              <w:t>calculation of the energy efficiency ratio)</w:t>
            </w:r>
            <w:r w:rsidRPr="005221AA">
              <w:rPr>
                <w:sz w:val="20"/>
                <w:szCs w:val="20"/>
              </w:rPr>
              <w:fldChar w:fldCharType="end"/>
            </w:r>
          </w:p>
        </w:tc>
        <w:tc>
          <w:tcPr>
            <w:tcW w:w="1800" w:type="dxa"/>
          </w:tcPr>
          <w:p w:rsidR="00FE0321" w:rsidRPr="005221AA" w:rsidRDefault="00FE0321" w:rsidP="00A54E91">
            <w:pPr>
              <w:spacing w:after="40" w:line="240" w:lineRule="atLeast"/>
              <w:jc w:val="left"/>
              <w:rPr>
                <w:sz w:val="20"/>
                <w:szCs w:val="20"/>
              </w:rPr>
            </w:pPr>
          </w:p>
        </w:tc>
      </w:tr>
      <w:tr w:rsidR="00FE0321" w:rsidRPr="003C1A26" w:rsidTr="00831329">
        <w:tc>
          <w:tcPr>
            <w:tcW w:w="3739" w:type="dxa"/>
          </w:tcPr>
          <w:p w:rsidR="00FE0321" w:rsidRPr="00A54E91" w:rsidRDefault="00FE0321" w:rsidP="001E6AC0">
            <w:pPr>
              <w:spacing w:after="40" w:line="240" w:lineRule="atLeast"/>
              <w:jc w:val="left"/>
              <w:rPr>
                <w:sz w:val="20"/>
              </w:rPr>
            </w:pPr>
            <w:r>
              <w:rPr>
                <w:sz w:val="20"/>
              </w:rPr>
              <w:t>3.2.1.3 Acquisition of new Uninterrupt</w:t>
            </w:r>
            <w:r>
              <w:rPr>
                <w:sz w:val="20"/>
              </w:rPr>
              <w:t>i</w:t>
            </w:r>
            <w:r>
              <w:rPr>
                <w:sz w:val="20"/>
              </w:rPr>
              <w:t>ble Power Supply (UPS) systems</w:t>
            </w:r>
          </w:p>
        </w:tc>
        <w:tc>
          <w:tcPr>
            <w:tcW w:w="3740" w:type="dxa"/>
          </w:tcPr>
          <w:p w:rsidR="00FE0321" w:rsidRPr="005221AA" w:rsidRDefault="00FE0321" w:rsidP="002B3E13">
            <w:pPr>
              <w:spacing w:after="40" w:line="240" w:lineRule="atLeast"/>
              <w:jc w:val="left"/>
              <w:rPr>
                <w:sz w:val="20"/>
                <w:szCs w:val="20"/>
              </w:rPr>
            </w:pPr>
            <w:r w:rsidRPr="005221AA">
              <w:rPr>
                <w:sz w:val="20"/>
                <w:szCs w:val="20"/>
              </w:rPr>
              <w:fldChar w:fldCharType="begin"/>
            </w:r>
            <w:r w:rsidRPr="005221AA">
              <w:rPr>
                <w:sz w:val="20"/>
                <w:szCs w:val="20"/>
              </w:rPr>
              <w:instrText xml:space="preserve"> REF _Ref389551433 \r \h  \* MERGEFORMAT </w:instrText>
            </w:r>
            <w:r w:rsidRPr="005221AA">
              <w:rPr>
                <w:sz w:val="20"/>
                <w:szCs w:val="20"/>
              </w:rPr>
            </w:r>
            <w:r w:rsidRPr="005221AA">
              <w:rPr>
                <w:sz w:val="20"/>
                <w:szCs w:val="20"/>
              </w:rPr>
              <w:fldChar w:fldCharType="separate"/>
            </w:r>
            <w:r w:rsidR="008D2435">
              <w:rPr>
                <w:sz w:val="20"/>
                <w:szCs w:val="20"/>
              </w:rPr>
              <w:t>2.7</w:t>
            </w:r>
            <w:r w:rsidRPr="005221AA">
              <w:rPr>
                <w:sz w:val="20"/>
                <w:szCs w:val="20"/>
              </w:rPr>
              <w:fldChar w:fldCharType="end"/>
            </w:r>
            <w:r>
              <w:rPr>
                <w:sz w:val="20"/>
                <w:szCs w:val="20"/>
              </w:rPr>
              <w:t xml:space="preserve"> </w:t>
            </w:r>
            <w:r w:rsidRPr="005221AA">
              <w:rPr>
                <w:sz w:val="20"/>
                <w:szCs w:val="20"/>
              </w:rPr>
              <w:fldChar w:fldCharType="begin"/>
            </w:r>
            <w:r w:rsidRPr="005221AA">
              <w:rPr>
                <w:sz w:val="20"/>
                <w:szCs w:val="20"/>
              </w:rPr>
              <w:instrText xml:space="preserve"> REF _Ref389551433 \h  \* MERGEFORMAT </w:instrText>
            </w:r>
            <w:r w:rsidRPr="005221AA">
              <w:rPr>
                <w:sz w:val="20"/>
                <w:szCs w:val="20"/>
              </w:rPr>
            </w:r>
            <w:r w:rsidRPr="005221AA">
              <w:rPr>
                <w:sz w:val="20"/>
                <w:szCs w:val="20"/>
              </w:rPr>
              <w:fldChar w:fldCharType="separate"/>
            </w:r>
            <w:r w:rsidR="008D2435" w:rsidRPr="008D2435">
              <w:rPr>
                <w:sz w:val="20"/>
                <w:szCs w:val="20"/>
              </w:rPr>
              <w:t>Uninterruptible Power Supply (</w:t>
            </w:r>
            <w:r w:rsidR="008D2435">
              <w:t>UPS)</w:t>
            </w:r>
            <w:r w:rsidRPr="005221AA">
              <w:rPr>
                <w:sz w:val="20"/>
                <w:szCs w:val="20"/>
              </w:rPr>
              <w:fldChar w:fldCharType="end"/>
            </w:r>
            <w:r>
              <w:rPr>
                <w:sz w:val="20"/>
                <w:szCs w:val="20"/>
              </w:rPr>
              <w:t xml:space="preserve"> </w:t>
            </w:r>
          </w:p>
        </w:tc>
        <w:tc>
          <w:tcPr>
            <w:tcW w:w="1800" w:type="dxa"/>
          </w:tcPr>
          <w:p w:rsidR="00FE0321" w:rsidRPr="005221AA" w:rsidRDefault="00FE0321" w:rsidP="002B3E13">
            <w:pPr>
              <w:spacing w:after="40" w:line="240" w:lineRule="atLeast"/>
              <w:jc w:val="left"/>
              <w:rPr>
                <w:sz w:val="20"/>
                <w:szCs w:val="20"/>
              </w:rPr>
            </w:pPr>
          </w:p>
        </w:tc>
      </w:tr>
      <w:tr w:rsidR="00FE0321" w:rsidRPr="003C1A26" w:rsidTr="00831329">
        <w:tc>
          <w:tcPr>
            <w:tcW w:w="3739" w:type="dxa"/>
          </w:tcPr>
          <w:p w:rsidR="00FE0321" w:rsidRPr="00A54E91" w:rsidRDefault="00FE0321" w:rsidP="001E6AC0">
            <w:pPr>
              <w:spacing w:after="40" w:line="240" w:lineRule="atLeast"/>
              <w:jc w:val="left"/>
              <w:rPr>
                <w:sz w:val="20"/>
              </w:rPr>
            </w:pPr>
            <w:r>
              <w:rPr>
                <w:sz w:val="20"/>
              </w:rPr>
              <w:t>3.2.1.4 Acquisition of new switching systems</w:t>
            </w:r>
          </w:p>
        </w:tc>
        <w:tc>
          <w:tcPr>
            <w:tcW w:w="3740" w:type="dxa"/>
          </w:tcPr>
          <w:p w:rsidR="00FE0321" w:rsidRPr="00F843FA" w:rsidRDefault="00FE0321" w:rsidP="005A3AA1">
            <w:pPr>
              <w:spacing w:after="40" w:line="240" w:lineRule="atLeast"/>
              <w:jc w:val="left"/>
              <w:rPr>
                <w:sz w:val="20"/>
                <w:szCs w:val="20"/>
              </w:rPr>
            </w:pPr>
            <w:r w:rsidRPr="00F843FA">
              <w:rPr>
                <w:sz w:val="20"/>
                <w:szCs w:val="20"/>
              </w:rPr>
              <w:fldChar w:fldCharType="begin"/>
            </w:r>
            <w:r w:rsidRPr="007417F1">
              <w:rPr>
                <w:sz w:val="20"/>
                <w:szCs w:val="20"/>
              </w:rPr>
              <w:instrText xml:space="preserve"> REF _Ref535241760 \r \h </w:instrText>
            </w:r>
            <w:r>
              <w:rPr>
                <w:sz w:val="20"/>
                <w:szCs w:val="20"/>
              </w:rPr>
              <w:instrText xml:space="preserve"> \* MERGEFORMAT </w:instrText>
            </w:r>
            <w:r w:rsidRPr="00F843FA">
              <w:rPr>
                <w:sz w:val="20"/>
                <w:szCs w:val="20"/>
              </w:rPr>
            </w:r>
            <w:r w:rsidRPr="00F843FA">
              <w:rPr>
                <w:sz w:val="20"/>
                <w:szCs w:val="20"/>
              </w:rPr>
              <w:fldChar w:fldCharType="separate"/>
            </w:r>
            <w:r w:rsidR="008D2435">
              <w:rPr>
                <w:sz w:val="20"/>
                <w:szCs w:val="20"/>
              </w:rPr>
              <w:t>2.3</w:t>
            </w:r>
            <w:r w:rsidRPr="00F843FA">
              <w:rPr>
                <w:sz w:val="20"/>
                <w:szCs w:val="20"/>
              </w:rPr>
              <w:fldChar w:fldCharType="end"/>
            </w:r>
            <w:r>
              <w:rPr>
                <w:sz w:val="20"/>
                <w:szCs w:val="20"/>
              </w:rPr>
              <w:t> </w:t>
            </w:r>
            <w:r w:rsidRPr="00F843FA">
              <w:rPr>
                <w:sz w:val="20"/>
                <w:szCs w:val="20"/>
              </w:rPr>
              <w:fldChar w:fldCharType="begin"/>
            </w:r>
            <w:r w:rsidRPr="007417F1">
              <w:rPr>
                <w:sz w:val="20"/>
                <w:szCs w:val="20"/>
              </w:rPr>
              <w:instrText xml:space="preserve"> REF _Ref535241760 \h </w:instrText>
            </w:r>
            <w:r>
              <w:rPr>
                <w:sz w:val="20"/>
                <w:szCs w:val="20"/>
              </w:rPr>
              <w:instrText xml:space="preserve"> \* MERGEFORMAT </w:instrText>
            </w:r>
            <w:r w:rsidRPr="00F843FA">
              <w:rPr>
                <w:sz w:val="20"/>
                <w:szCs w:val="20"/>
              </w:rPr>
            </w:r>
            <w:r w:rsidRPr="00F843FA">
              <w:rPr>
                <w:sz w:val="20"/>
                <w:szCs w:val="20"/>
              </w:rPr>
              <w:fldChar w:fldCharType="separate"/>
            </w:r>
            <w:r w:rsidR="008D2435" w:rsidRPr="008D2435">
              <w:rPr>
                <w:sz w:val="20"/>
                <w:szCs w:val="20"/>
              </w:rPr>
              <w:t>Electrical switching</w:t>
            </w:r>
            <w:r w:rsidR="008D2435">
              <w:t xml:space="preserve"> systems</w:t>
            </w:r>
            <w:r w:rsidRPr="00F843FA">
              <w:rPr>
                <w:sz w:val="20"/>
                <w:szCs w:val="20"/>
              </w:rPr>
              <w:fldChar w:fldCharType="end"/>
            </w:r>
          </w:p>
        </w:tc>
        <w:tc>
          <w:tcPr>
            <w:tcW w:w="1800" w:type="dxa"/>
          </w:tcPr>
          <w:p w:rsidR="00FE0321" w:rsidRPr="00F843FA" w:rsidRDefault="00FE0321" w:rsidP="005A3AA1">
            <w:pPr>
              <w:spacing w:after="40" w:line="240" w:lineRule="atLeast"/>
              <w:jc w:val="left"/>
              <w:rPr>
                <w:sz w:val="20"/>
                <w:szCs w:val="20"/>
              </w:rPr>
            </w:pPr>
          </w:p>
        </w:tc>
      </w:tr>
      <w:tr w:rsidR="00FE0321" w:rsidRPr="003C1A26" w:rsidTr="00831329">
        <w:tc>
          <w:tcPr>
            <w:tcW w:w="3739" w:type="dxa"/>
          </w:tcPr>
          <w:p w:rsidR="00FE0321" w:rsidRPr="00C4618D" w:rsidRDefault="00FE0321" w:rsidP="001E6AC0">
            <w:pPr>
              <w:spacing w:after="40" w:line="240" w:lineRule="atLeast"/>
              <w:jc w:val="left"/>
              <w:rPr>
                <w:b/>
                <w:sz w:val="20"/>
              </w:rPr>
            </w:pPr>
            <w:r>
              <w:rPr>
                <w:b/>
                <w:sz w:val="20"/>
              </w:rPr>
              <w:t>3.2.2 Information technology and IT management</w:t>
            </w:r>
          </w:p>
        </w:tc>
        <w:tc>
          <w:tcPr>
            <w:tcW w:w="3740" w:type="dxa"/>
          </w:tcPr>
          <w:p w:rsidR="00FE0321" w:rsidRPr="005221AA" w:rsidRDefault="00FE0321" w:rsidP="005A3AA1">
            <w:pPr>
              <w:spacing w:after="40" w:line="240" w:lineRule="atLeast"/>
              <w:jc w:val="left"/>
              <w:rPr>
                <w:sz w:val="20"/>
                <w:szCs w:val="20"/>
              </w:rPr>
            </w:pPr>
          </w:p>
        </w:tc>
        <w:tc>
          <w:tcPr>
            <w:tcW w:w="1800" w:type="dxa"/>
          </w:tcPr>
          <w:p w:rsidR="00FE0321" w:rsidRPr="005221AA" w:rsidRDefault="00FE0321" w:rsidP="005A3AA1">
            <w:pPr>
              <w:spacing w:after="40" w:line="240" w:lineRule="atLeast"/>
              <w:jc w:val="left"/>
              <w:rPr>
                <w:sz w:val="20"/>
                <w:szCs w:val="20"/>
              </w:rPr>
            </w:pPr>
          </w:p>
        </w:tc>
      </w:tr>
      <w:tr w:rsidR="00FE0321" w:rsidRPr="003C1A26" w:rsidTr="00831329">
        <w:tc>
          <w:tcPr>
            <w:tcW w:w="3739" w:type="dxa"/>
          </w:tcPr>
          <w:p w:rsidR="00FE0321" w:rsidRPr="00A54E91" w:rsidRDefault="00FE0321" w:rsidP="001E6AC0">
            <w:pPr>
              <w:spacing w:after="40" w:line="240" w:lineRule="atLeast"/>
              <w:jc w:val="left"/>
              <w:rPr>
                <w:sz w:val="20"/>
              </w:rPr>
            </w:pPr>
            <w:r>
              <w:rPr>
                <w:sz w:val="20"/>
              </w:rPr>
              <w:t>3.2.2.1 Continued use of the IT invent</w:t>
            </w:r>
            <w:r>
              <w:rPr>
                <w:sz w:val="20"/>
              </w:rPr>
              <w:t>o</w:t>
            </w:r>
            <w:r>
              <w:rPr>
                <w:sz w:val="20"/>
              </w:rPr>
              <w:t>ry list</w:t>
            </w:r>
          </w:p>
        </w:tc>
        <w:tc>
          <w:tcPr>
            <w:tcW w:w="3740" w:type="dxa"/>
          </w:tcPr>
          <w:p w:rsidR="00FE0321" w:rsidRPr="005221AA" w:rsidRDefault="00FE0321" w:rsidP="002A6E91">
            <w:pPr>
              <w:spacing w:after="40" w:line="240" w:lineRule="atLeast"/>
              <w:jc w:val="left"/>
              <w:rPr>
                <w:sz w:val="20"/>
                <w:szCs w:val="20"/>
              </w:rPr>
            </w:pPr>
            <w:r w:rsidRPr="005221AA">
              <w:rPr>
                <w:sz w:val="20"/>
                <w:szCs w:val="20"/>
              </w:rPr>
              <w:fldChar w:fldCharType="begin"/>
            </w:r>
            <w:r w:rsidRPr="005221AA">
              <w:rPr>
                <w:sz w:val="20"/>
                <w:szCs w:val="20"/>
              </w:rPr>
              <w:instrText xml:space="preserve"> REF _Ref411249604 \r \h  \* MERGEFORMAT </w:instrText>
            </w:r>
            <w:r w:rsidRPr="005221AA">
              <w:rPr>
                <w:sz w:val="20"/>
                <w:szCs w:val="20"/>
              </w:rPr>
            </w:r>
            <w:r w:rsidRPr="005221AA">
              <w:rPr>
                <w:sz w:val="20"/>
                <w:szCs w:val="20"/>
              </w:rPr>
              <w:fldChar w:fldCharType="separate"/>
            </w:r>
            <w:r w:rsidR="008D2435">
              <w:rPr>
                <w:sz w:val="20"/>
                <w:szCs w:val="20"/>
              </w:rPr>
              <w:t>2.4.1</w:t>
            </w:r>
            <w:r w:rsidRPr="005221AA">
              <w:rPr>
                <w:sz w:val="20"/>
                <w:szCs w:val="20"/>
              </w:rPr>
              <w:fldChar w:fldCharType="end"/>
            </w:r>
            <w:r>
              <w:rPr>
                <w:sz w:val="20"/>
                <w:szCs w:val="20"/>
              </w:rPr>
              <w:t xml:space="preserve"> </w:t>
            </w:r>
            <w:r w:rsidRPr="005221AA">
              <w:rPr>
                <w:sz w:val="20"/>
                <w:szCs w:val="20"/>
              </w:rPr>
              <w:fldChar w:fldCharType="begin"/>
            </w:r>
            <w:r w:rsidRPr="005221AA">
              <w:rPr>
                <w:sz w:val="20"/>
                <w:szCs w:val="20"/>
              </w:rPr>
              <w:instrText xml:space="preserve"> REF _Ref411249604 \h  \* MERGEFORMAT </w:instrText>
            </w:r>
            <w:r w:rsidRPr="005221AA">
              <w:rPr>
                <w:sz w:val="20"/>
                <w:szCs w:val="20"/>
              </w:rPr>
            </w:r>
            <w:r w:rsidRPr="005221AA">
              <w:rPr>
                <w:sz w:val="20"/>
                <w:szCs w:val="20"/>
              </w:rPr>
              <w:fldChar w:fldCharType="separate"/>
            </w:r>
            <w:r w:rsidR="008D2435" w:rsidRPr="008D2435">
              <w:rPr>
                <w:sz w:val="20"/>
                <w:szCs w:val="20"/>
              </w:rPr>
              <w:t>Continued use of</w:t>
            </w:r>
            <w:r w:rsidR="008D2435">
              <w:t xml:space="preserve"> the IT invent</w:t>
            </w:r>
            <w:r w:rsidR="008D2435">
              <w:t>o</w:t>
            </w:r>
            <w:r w:rsidR="008D2435">
              <w:t>ry list</w:t>
            </w:r>
            <w:r w:rsidRPr="005221AA">
              <w:rPr>
                <w:sz w:val="20"/>
                <w:szCs w:val="20"/>
              </w:rPr>
              <w:fldChar w:fldCharType="end"/>
            </w:r>
            <w:r>
              <w:rPr>
                <w:sz w:val="20"/>
                <w:szCs w:val="20"/>
              </w:rPr>
              <w:t xml:space="preserve">, </w:t>
            </w:r>
            <w:r w:rsidRPr="005221AA">
              <w:rPr>
                <w:sz w:val="20"/>
                <w:szCs w:val="20"/>
              </w:rPr>
              <w:fldChar w:fldCharType="begin"/>
            </w:r>
            <w:r w:rsidRPr="005221AA">
              <w:rPr>
                <w:sz w:val="20"/>
                <w:szCs w:val="20"/>
              </w:rPr>
              <w:instrText xml:space="preserve"> REF _Ref398798918 \r \h  \* MERGEFORMAT </w:instrText>
            </w:r>
            <w:r w:rsidRPr="005221AA">
              <w:rPr>
                <w:sz w:val="20"/>
                <w:szCs w:val="20"/>
              </w:rPr>
            </w:r>
            <w:r w:rsidRPr="005221AA">
              <w:rPr>
                <w:sz w:val="20"/>
                <w:szCs w:val="20"/>
              </w:rPr>
              <w:fldChar w:fldCharType="separate"/>
            </w:r>
            <w:r w:rsidR="008D2435">
              <w:rPr>
                <w:sz w:val="20"/>
                <w:szCs w:val="20"/>
              </w:rPr>
              <w:t>2.4</w:t>
            </w:r>
            <w:r w:rsidRPr="005221AA">
              <w:rPr>
                <w:sz w:val="20"/>
                <w:szCs w:val="20"/>
              </w:rPr>
              <w:fldChar w:fldCharType="end"/>
            </w:r>
            <w:r>
              <w:rPr>
                <w:sz w:val="20"/>
                <w:szCs w:val="20"/>
              </w:rPr>
              <w:t xml:space="preserve"> </w:t>
            </w:r>
            <w:r w:rsidRPr="005221AA">
              <w:rPr>
                <w:sz w:val="20"/>
                <w:szCs w:val="20"/>
              </w:rPr>
              <w:fldChar w:fldCharType="begin"/>
            </w:r>
            <w:r w:rsidRPr="005221AA">
              <w:rPr>
                <w:sz w:val="20"/>
                <w:szCs w:val="20"/>
              </w:rPr>
              <w:instrText xml:space="preserve"> REF _Ref398798918 \h  \* MERGEFORMAT </w:instrText>
            </w:r>
            <w:r w:rsidRPr="005221AA">
              <w:rPr>
                <w:sz w:val="20"/>
                <w:szCs w:val="20"/>
              </w:rPr>
            </w:r>
            <w:r w:rsidRPr="005221AA">
              <w:rPr>
                <w:sz w:val="20"/>
                <w:szCs w:val="20"/>
              </w:rPr>
              <w:fldChar w:fldCharType="separate"/>
            </w:r>
            <w:r w:rsidR="008D2435" w:rsidRPr="008D2435">
              <w:rPr>
                <w:sz w:val="20"/>
                <w:szCs w:val="20"/>
              </w:rPr>
              <w:t>IT</w:t>
            </w:r>
            <w:r w:rsidR="008D2435">
              <w:t xml:space="preserve"> inventory list</w:t>
            </w:r>
            <w:r w:rsidRPr="005221AA">
              <w:rPr>
                <w:sz w:val="20"/>
                <w:szCs w:val="20"/>
              </w:rPr>
              <w:fldChar w:fldCharType="end"/>
            </w:r>
            <w:r>
              <w:rPr>
                <w:sz w:val="20"/>
                <w:szCs w:val="20"/>
              </w:rPr>
              <w:t xml:space="preserve">  </w:t>
            </w:r>
          </w:p>
        </w:tc>
        <w:tc>
          <w:tcPr>
            <w:tcW w:w="1800" w:type="dxa"/>
          </w:tcPr>
          <w:p w:rsidR="00FE0321" w:rsidRPr="005221AA" w:rsidRDefault="00FE0321" w:rsidP="00A54E91">
            <w:pPr>
              <w:spacing w:after="40" w:line="240" w:lineRule="atLeast"/>
              <w:jc w:val="left"/>
              <w:rPr>
                <w:sz w:val="20"/>
                <w:szCs w:val="20"/>
              </w:rPr>
            </w:pPr>
            <w:r>
              <w:rPr>
                <w:sz w:val="20"/>
                <w:szCs w:val="20"/>
              </w:rPr>
              <w:t>Annexes 2a – 2fd</w:t>
            </w:r>
          </w:p>
        </w:tc>
      </w:tr>
      <w:tr w:rsidR="00FE0321" w:rsidRPr="00350166" w:rsidTr="00831329">
        <w:tc>
          <w:tcPr>
            <w:tcW w:w="3739" w:type="dxa"/>
          </w:tcPr>
          <w:p w:rsidR="00FE0321" w:rsidRPr="00A54E91" w:rsidRDefault="00FE0321" w:rsidP="001E6AC0">
            <w:pPr>
              <w:spacing w:after="40" w:line="240" w:lineRule="atLeast"/>
              <w:jc w:val="left"/>
              <w:rPr>
                <w:sz w:val="20"/>
              </w:rPr>
            </w:pPr>
            <w:r>
              <w:rPr>
                <w:sz w:val="20"/>
              </w:rPr>
              <w:t>3.2.2.2 Monitoring of the IT load</w:t>
            </w:r>
          </w:p>
        </w:tc>
        <w:tc>
          <w:tcPr>
            <w:tcW w:w="3740" w:type="dxa"/>
          </w:tcPr>
          <w:p w:rsidR="00FE0321" w:rsidRPr="00C4618D" w:rsidRDefault="00FE0321" w:rsidP="002A6E91">
            <w:pPr>
              <w:spacing w:after="40" w:line="240" w:lineRule="atLeast"/>
              <w:jc w:val="left"/>
              <w:rPr>
                <w:sz w:val="20"/>
                <w:szCs w:val="20"/>
              </w:rPr>
            </w:pPr>
            <w:r w:rsidRPr="005221AA">
              <w:rPr>
                <w:sz w:val="20"/>
                <w:szCs w:val="20"/>
              </w:rPr>
              <w:fldChar w:fldCharType="begin"/>
            </w:r>
            <w:r w:rsidRPr="005221AA">
              <w:rPr>
                <w:sz w:val="20"/>
                <w:szCs w:val="20"/>
              </w:rPr>
              <w:instrText xml:space="preserve"> REF _Ref398823942 \r \h  \* MERGEFORMAT </w:instrText>
            </w:r>
            <w:r w:rsidRPr="005221AA">
              <w:rPr>
                <w:sz w:val="20"/>
                <w:szCs w:val="20"/>
              </w:rPr>
            </w:r>
            <w:r w:rsidRPr="005221AA">
              <w:rPr>
                <w:sz w:val="20"/>
                <w:szCs w:val="20"/>
              </w:rPr>
              <w:fldChar w:fldCharType="separate"/>
            </w:r>
            <w:r w:rsidR="008D2435">
              <w:rPr>
                <w:sz w:val="20"/>
                <w:szCs w:val="20"/>
              </w:rPr>
              <w:t>2.5.1</w:t>
            </w:r>
            <w:r w:rsidRPr="005221AA">
              <w:rPr>
                <w:sz w:val="20"/>
                <w:szCs w:val="20"/>
              </w:rPr>
              <w:fldChar w:fldCharType="end"/>
            </w:r>
            <w:r>
              <w:rPr>
                <w:sz w:val="20"/>
                <w:szCs w:val="20"/>
              </w:rPr>
              <w:t xml:space="preserve"> </w:t>
            </w:r>
            <w:r w:rsidRPr="005221AA">
              <w:rPr>
                <w:sz w:val="20"/>
                <w:szCs w:val="20"/>
              </w:rPr>
              <w:fldChar w:fldCharType="begin"/>
            </w:r>
            <w:r w:rsidRPr="005221AA">
              <w:rPr>
                <w:sz w:val="20"/>
                <w:szCs w:val="20"/>
              </w:rPr>
              <w:instrText xml:space="preserve"> REF _Ref398823942 \h  \* MERGEFORMAT </w:instrText>
            </w:r>
            <w:r w:rsidRPr="005221AA">
              <w:rPr>
                <w:sz w:val="20"/>
                <w:szCs w:val="20"/>
              </w:rPr>
            </w:r>
            <w:r w:rsidRPr="005221AA">
              <w:rPr>
                <w:sz w:val="20"/>
                <w:szCs w:val="20"/>
              </w:rPr>
              <w:fldChar w:fldCharType="separate"/>
            </w:r>
            <w:r w:rsidR="008D2435" w:rsidRPr="008D2435">
              <w:rPr>
                <w:sz w:val="20"/>
                <w:szCs w:val="20"/>
              </w:rPr>
              <w:t>Monitoring of</w:t>
            </w:r>
            <w:r w:rsidR="008D2435">
              <w:t xml:space="preserve"> the IT load</w:t>
            </w:r>
            <w:r w:rsidRPr="005221AA">
              <w:rPr>
                <w:sz w:val="20"/>
                <w:szCs w:val="20"/>
              </w:rPr>
              <w:fldChar w:fldCharType="end"/>
            </w:r>
            <w:r>
              <w:rPr>
                <w:sz w:val="20"/>
                <w:szCs w:val="20"/>
              </w:rPr>
              <w:t xml:space="preserve"> </w:t>
            </w:r>
          </w:p>
        </w:tc>
        <w:tc>
          <w:tcPr>
            <w:tcW w:w="1800" w:type="dxa"/>
          </w:tcPr>
          <w:p w:rsidR="00FE0321" w:rsidRPr="005221AA" w:rsidRDefault="00FE0321" w:rsidP="005A3AA1">
            <w:pPr>
              <w:spacing w:after="40" w:line="240" w:lineRule="atLeast"/>
              <w:jc w:val="left"/>
              <w:rPr>
                <w:sz w:val="20"/>
                <w:szCs w:val="20"/>
              </w:rPr>
            </w:pPr>
            <w:r>
              <w:rPr>
                <w:sz w:val="20"/>
                <w:szCs w:val="20"/>
              </w:rPr>
              <w:t>Annex 2f</w:t>
            </w:r>
          </w:p>
        </w:tc>
      </w:tr>
      <w:tr w:rsidR="00FE0321" w:rsidRPr="003C1A26" w:rsidTr="00831329">
        <w:tc>
          <w:tcPr>
            <w:tcW w:w="3739" w:type="dxa"/>
          </w:tcPr>
          <w:p w:rsidR="00FE0321" w:rsidRPr="00A54E91" w:rsidRDefault="00FE0321" w:rsidP="001E6AC0">
            <w:pPr>
              <w:spacing w:after="40" w:line="240" w:lineRule="atLeast"/>
              <w:jc w:val="left"/>
              <w:rPr>
                <w:sz w:val="20"/>
              </w:rPr>
            </w:pPr>
            <w:r>
              <w:rPr>
                <w:sz w:val="20"/>
              </w:rPr>
              <w:t>3.2.2.3 Acquisition of new servers</w:t>
            </w:r>
          </w:p>
        </w:tc>
        <w:tc>
          <w:tcPr>
            <w:tcW w:w="3740" w:type="dxa"/>
          </w:tcPr>
          <w:p w:rsidR="00FE0321" w:rsidRPr="005221AA" w:rsidRDefault="00FE0321" w:rsidP="002A6E91">
            <w:pPr>
              <w:spacing w:after="40" w:line="240" w:lineRule="atLeast"/>
              <w:jc w:val="left"/>
              <w:rPr>
                <w:sz w:val="20"/>
                <w:szCs w:val="20"/>
              </w:rPr>
            </w:pPr>
            <w:r w:rsidRPr="005221AA">
              <w:rPr>
                <w:sz w:val="20"/>
                <w:szCs w:val="20"/>
              </w:rPr>
              <w:fldChar w:fldCharType="begin"/>
            </w:r>
            <w:r w:rsidRPr="005221AA">
              <w:rPr>
                <w:sz w:val="20"/>
                <w:szCs w:val="20"/>
              </w:rPr>
              <w:instrText xml:space="preserve"> REF _Ref411249658 \r \h  \* MERGEFORMAT </w:instrText>
            </w:r>
            <w:r w:rsidRPr="005221AA">
              <w:rPr>
                <w:sz w:val="20"/>
                <w:szCs w:val="20"/>
              </w:rPr>
            </w:r>
            <w:r w:rsidRPr="005221AA">
              <w:rPr>
                <w:sz w:val="20"/>
                <w:szCs w:val="20"/>
              </w:rPr>
              <w:fldChar w:fldCharType="separate"/>
            </w:r>
            <w:r w:rsidR="008D2435">
              <w:rPr>
                <w:sz w:val="20"/>
                <w:szCs w:val="20"/>
              </w:rPr>
              <w:t>2.4.2</w:t>
            </w:r>
            <w:r w:rsidRPr="005221AA">
              <w:rPr>
                <w:sz w:val="20"/>
                <w:szCs w:val="20"/>
              </w:rPr>
              <w:fldChar w:fldCharType="end"/>
            </w:r>
            <w:r>
              <w:rPr>
                <w:sz w:val="20"/>
                <w:szCs w:val="20"/>
              </w:rPr>
              <w:t xml:space="preserve"> </w:t>
            </w:r>
            <w:r w:rsidRPr="005221AA">
              <w:rPr>
                <w:sz w:val="20"/>
                <w:szCs w:val="20"/>
              </w:rPr>
              <w:fldChar w:fldCharType="begin"/>
            </w:r>
            <w:r w:rsidRPr="005221AA">
              <w:rPr>
                <w:sz w:val="20"/>
                <w:szCs w:val="20"/>
              </w:rPr>
              <w:instrText xml:space="preserve"> REF _Ref411249658 \h  \* MERGEFORMAT </w:instrText>
            </w:r>
            <w:r w:rsidRPr="005221AA">
              <w:rPr>
                <w:sz w:val="20"/>
                <w:szCs w:val="20"/>
              </w:rPr>
            </w:r>
            <w:r w:rsidRPr="005221AA">
              <w:rPr>
                <w:sz w:val="20"/>
                <w:szCs w:val="20"/>
              </w:rPr>
              <w:fldChar w:fldCharType="separate"/>
            </w:r>
            <w:r w:rsidR="008D2435" w:rsidRPr="008D2435">
              <w:rPr>
                <w:sz w:val="20"/>
                <w:szCs w:val="20"/>
              </w:rPr>
              <w:t>Acquisition of new</w:t>
            </w:r>
            <w:r w:rsidR="008D2435">
              <w:t xml:space="preserve"> servers</w:t>
            </w:r>
            <w:r w:rsidRPr="005221AA">
              <w:rPr>
                <w:sz w:val="20"/>
                <w:szCs w:val="20"/>
              </w:rPr>
              <w:fldChar w:fldCharType="end"/>
            </w:r>
            <w:r>
              <w:rPr>
                <w:sz w:val="20"/>
                <w:szCs w:val="20"/>
              </w:rPr>
              <w:t xml:space="preserve"> </w:t>
            </w:r>
          </w:p>
        </w:tc>
        <w:tc>
          <w:tcPr>
            <w:tcW w:w="1800" w:type="dxa"/>
          </w:tcPr>
          <w:p w:rsidR="00FE0321" w:rsidRPr="005221AA" w:rsidRDefault="002F5472" w:rsidP="00A54E91">
            <w:pPr>
              <w:spacing w:after="40" w:line="240" w:lineRule="atLeast"/>
              <w:jc w:val="left"/>
              <w:rPr>
                <w:sz w:val="20"/>
                <w:szCs w:val="20"/>
              </w:rPr>
            </w:pPr>
            <w:r>
              <w:rPr>
                <w:sz w:val="20"/>
                <w:szCs w:val="20"/>
              </w:rPr>
              <w:t>Annex 2a</w:t>
            </w:r>
          </w:p>
        </w:tc>
      </w:tr>
      <w:tr w:rsidR="00FE0321" w:rsidRPr="003C1A26" w:rsidTr="00831329">
        <w:tc>
          <w:tcPr>
            <w:tcW w:w="3739" w:type="dxa"/>
          </w:tcPr>
          <w:p w:rsidR="00FE0321" w:rsidRPr="00A54E91" w:rsidRDefault="00FE0321" w:rsidP="001E6AC0">
            <w:pPr>
              <w:spacing w:after="40" w:line="240" w:lineRule="atLeast"/>
              <w:jc w:val="left"/>
              <w:rPr>
                <w:sz w:val="20"/>
              </w:rPr>
            </w:pPr>
            <w:r>
              <w:rPr>
                <w:sz w:val="20"/>
              </w:rPr>
              <w:t>3.2.2.4 Acquisition of new energy eff</w:t>
            </w:r>
            <w:r>
              <w:rPr>
                <w:sz w:val="20"/>
              </w:rPr>
              <w:t>i</w:t>
            </w:r>
            <w:r>
              <w:rPr>
                <w:sz w:val="20"/>
              </w:rPr>
              <w:t>cient external power supplies</w:t>
            </w:r>
          </w:p>
        </w:tc>
        <w:tc>
          <w:tcPr>
            <w:tcW w:w="3740" w:type="dxa"/>
          </w:tcPr>
          <w:p w:rsidR="00FE0321" w:rsidRPr="005221AA" w:rsidRDefault="00FE0321" w:rsidP="002A6E91">
            <w:pPr>
              <w:spacing w:after="40" w:line="240" w:lineRule="atLeast"/>
              <w:jc w:val="left"/>
              <w:rPr>
                <w:sz w:val="20"/>
                <w:szCs w:val="20"/>
              </w:rPr>
            </w:pPr>
            <w:r w:rsidRPr="005221AA">
              <w:rPr>
                <w:sz w:val="20"/>
                <w:szCs w:val="20"/>
              </w:rPr>
              <w:fldChar w:fldCharType="begin"/>
            </w:r>
            <w:r w:rsidRPr="005221AA">
              <w:rPr>
                <w:sz w:val="20"/>
                <w:szCs w:val="20"/>
              </w:rPr>
              <w:instrText xml:space="preserve"> REF _Ref411249675 \r \h  \* MERGEFORMAT </w:instrText>
            </w:r>
            <w:r w:rsidRPr="005221AA">
              <w:rPr>
                <w:sz w:val="20"/>
                <w:szCs w:val="20"/>
              </w:rPr>
            </w:r>
            <w:r w:rsidRPr="005221AA">
              <w:rPr>
                <w:sz w:val="20"/>
                <w:szCs w:val="20"/>
              </w:rPr>
              <w:fldChar w:fldCharType="separate"/>
            </w:r>
            <w:r w:rsidR="008D2435">
              <w:rPr>
                <w:sz w:val="20"/>
                <w:szCs w:val="20"/>
              </w:rPr>
              <w:t>2.4.3</w:t>
            </w:r>
            <w:r w:rsidRPr="005221AA">
              <w:rPr>
                <w:sz w:val="20"/>
                <w:szCs w:val="20"/>
              </w:rPr>
              <w:fldChar w:fldCharType="end"/>
            </w:r>
            <w:r>
              <w:rPr>
                <w:sz w:val="20"/>
                <w:szCs w:val="20"/>
              </w:rPr>
              <w:t xml:space="preserve"> </w:t>
            </w:r>
            <w:r w:rsidRPr="005221AA">
              <w:rPr>
                <w:sz w:val="20"/>
                <w:szCs w:val="20"/>
              </w:rPr>
              <w:fldChar w:fldCharType="begin"/>
            </w:r>
            <w:r w:rsidRPr="005221AA">
              <w:rPr>
                <w:sz w:val="20"/>
                <w:szCs w:val="20"/>
              </w:rPr>
              <w:instrText xml:space="preserve"> REF _Ref411249675 \h  \* MERGEFORMAT </w:instrText>
            </w:r>
            <w:r w:rsidRPr="005221AA">
              <w:rPr>
                <w:sz w:val="20"/>
                <w:szCs w:val="20"/>
              </w:rPr>
            </w:r>
            <w:r w:rsidRPr="005221AA">
              <w:rPr>
                <w:sz w:val="20"/>
                <w:szCs w:val="20"/>
              </w:rPr>
              <w:fldChar w:fldCharType="separate"/>
            </w:r>
            <w:r w:rsidR="008D2435" w:rsidRPr="008D2435">
              <w:rPr>
                <w:sz w:val="20"/>
                <w:szCs w:val="20"/>
              </w:rPr>
              <w:t>Acquisition of new</w:t>
            </w:r>
            <w:r w:rsidR="008D2435">
              <w:t xml:space="preserve"> energy eff</w:t>
            </w:r>
            <w:r w:rsidR="008D2435">
              <w:t>i</w:t>
            </w:r>
            <w:r w:rsidR="008D2435">
              <w:t>cient external power supplies</w:t>
            </w:r>
            <w:r w:rsidRPr="005221AA">
              <w:rPr>
                <w:sz w:val="20"/>
                <w:szCs w:val="20"/>
              </w:rPr>
              <w:fldChar w:fldCharType="end"/>
            </w:r>
            <w:r>
              <w:rPr>
                <w:sz w:val="20"/>
                <w:szCs w:val="20"/>
              </w:rPr>
              <w:t xml:space="preserve"> </w:t>
            </w:r>
          </w:p>
        </w:tc>
        <w:tc>
          <w:tcPr>
            <w:tcW w:w="1800" w:type="dxa"/>
          </w:tcPr>
          <w:p w:rsidR="00FE0321" w:rsidRPr="005221AA" w:rsidRDefault="002F5472" w:rsidP="00A54E91">
            <w:pPr>
              <w:spacing w:after="40" w:line="240" w:lineRule="atLeast"/>
              <w:jc w:val="left"/>
              <w:rPr>
                <w:sz w:val="20"/>
                <w:szCs w:val="20"/>
              </w:rPr>
            </w:pPr>
            <w:r>
              <w:rPr>
                <w:sz w:val="20"/>
                <w:szCs w:val="20"/>
              </w:rPr>
              <w:t>Annex 2a</w:t>
            </w:r>
          </w:p>
        </w:tc>
      </w:tr>
      <w:tr w:rsidR="00FE0321" w:rsidRPr="003C1A26" w:rsidTr="00831329">
        <w:tc>
          <w:tcPr>
            <w:tcW w:w="3739" w:type="dxa"/>
          </w:tcPr>
          <w:p w:rsidR="00FE0321" w:rsidRPr="00A54E91" w:rsidRDefault="00FE0321" w:rsidP="001E6AC0">
            <w:pPr>
              <w:spacing w:after="40" w:line="240" w:lineRule="atLeast"/>
              <w:jc w:val="left"/>
              <w:rPr>
                <w:sz w:val="20"/>
              </w:rPr>
            </w:pPr>
            <w:bookmarkStart w:id="11" w:name="_Toc410991664"/>
            <w:bookmarkStart w:id="12" w:name="_Toc410991681"/>
            <w:bookmarkStart w:id="13" w:name="_Toc410911372"/>
            <w:bookmarkStart w:id="14" w:name="_Toc410911414"/>
            <w:bookmarkStart w:id="15" w:name="_Toc410910419"/>
            <w:bookmarkStart w:id="16" w:name="_Toc410910667"/>
            <w:bookmarkStart w:id="17" w:name="_Toc410911373"/>
            <w:bookmarkStart w:id="18" w:name="_Toc410911415"/>
            <w:bookmarkEnd w:id="11"/>
            <w:bookmarkEnd w:id="12"/>
            <w:bookmarkEnd w:id="13"/>
            <w:bookmarkEnd w:id="14"/>
            <w:bookmarkEnd w:id="15"/>
            <w:bookmarkEnd w:id="16"/>
            <w:bookmarkEnd w:id="17"/>
            <w:bookmarkEnd w:id="18"/>
            <w:r>
              <w:rPr>
                <w:sz w:val="20"/>
              </w:rPr>
              <w:t>3.2.2.5 Acquisition of new intelligent power distribution units (PDUs)</w:t>
            </w:r>
          </w:p>
        </w:tc>
        <w:tc>
          <w:tcPr>
            <w:tcW w:w="3740" w:type="dxa"/>
          </w:tcPr>
          <w:p w:rsidR="00FE0321" w:rsidRPr="005221AA" w:rsidRDefault="00FE0321" w:rsidP="002A6E91">
            <w:pPr>
              <w:spacing w:after="40" w:line="240" w:lineRule="atLeast"/>
              <w:jc w:val="left"/>
              <w:rPr>
                <w:sz w:val="20"/>
                <w:szCs w:val="20"/>
              </w:rPr>
            </w:pPr>
            <w:r w:rsidRPr="005221AA">
              <w:rPr>
                <w:sz w:val="20"/>
                <w:szCs w:val="20"/>
              </w:rPr>
              <w:fldChar w:fldCharType="begin"/>
            </w:r>
            <w:r w:rsidRPr="005221AA">
              <w:rPr>
                <w:sz w:val="20"/>
                <w:szCs w:val="20"/>
              </w:rPr>
              <w:instrText xml:space="preserve"> REF _Ref411249604 \r \h  \* MERGEFORMAT </w:instrText>
            </w:r>
            <w:r w:rsidRPr="005221AA">
              <w:rPr>
                <w:sz w:val="20"/>
                <w:szCs w:val="20"/>
              </w:rPr>
            </w:r>
            <w:r w:rsidRPr="005221AA">
              <w:rPr>
                <w:sz w:val="20"/>
                <w:szCs w:val="20"/>
              </w:rPr>
              <w:fldChar w:fldCharType="separate"/>
            </w:r>
            <w:r w:rsidR="008D2435">
              <w:rPr>
                <w:sz w:val="20"/>
                <w:szCs w:val="20"/>
              </w:rPr>
              <w:t>2.4.1</w:t>
            </w:r>
            <w:r w:rsidRPr="005221AA">
              <w:rPr>
                <w:sz w:val="20"/>
                <w:szCs w:val="20"/>
              </w:rPr>
              <w:fldChar w:fldCharType="end"/>
            </w:r>
            <w:r>
              <w:rPr>
                <w:sz w:val="20"/>
                <w:szCs w:val="20"/>
              </w:rPr>
              <w:t xml:space="preserve"> </w:t>
            </w:r>
            <w:r w:rsidRPr="005221AA">
              <w:rPr>
                <w:sz w:val="20"/>
                <w:szCs w:val="20"/>
              </w:rPr>
              <w:fldChar w:fldCharType="begin"/>
            </w:r>
            <w:r w:rsidRPr="005221AA">
              <w:rPr>
                <w:sz w:val="20"/>
                <w:szCs w:val="20"/>
              </w:rPr>
              <w:instrText xml:space="preserve"> REF _Ref411249604 \h  \* MERGEFORMAT </w:instrText>
            </w:r>
            <w:r w:rsidRPr="005221AA">
              <w:rPr>
                <w:sz w:val="20"/>
                <w:szCs w:val="20"/>
              </w:rPr>
            </w:r>
            <w:r w:rsidRPr="005221AA">
              <w:rPr>
                <w:sz w:val="20"/>
                <w:szCs w:val="20"/>
              </w:rPr>
              <w:fldChar w:fldCharType="separate"/>
            </w:r>
            <w:r w:rsidR="008D2435" w:rsidRPr="008D2435">
              <w:rPr>
                <w:sz w:val="20"/>
                <w:szCs w:val="20"/>
              </w:rPr>
              <w:t>Continued use of</w:t>
            </w:r>
            <w:r w:rsidR="008D2435">
              <w:t xml:space="preserve"> the IT invent</w:t>
            </w:r>
            <w:r w:rsidR="008D2435">
              <w:t>o</w:t>
            </w:r>
            <w:r w:rsidR="008D2435">
              <w:t>ry list</w:t>
            </w:r>
            <w:r w:rsidRPr="005221AA">
              <w:rPr>
                <w:sz w:val="20"/>
                <w:szCs w:val="20"/>
              </w:rPr>
              <w:fldChar w:fldCharType="end"/>
            </w:r>
            <w:r>
              <w:rPr>
                <w:sz w:val="20"/>
                <w:szCs w:val="20"/>
              </w:rPr>
              <w:t xml:space="preserve"> </w:t>
            </w:r>
          </w:p>
        </w:tc>
        <w:tc>
          <w:tcPr>
            <w:tcW w:w="1800" w:type="dxa"/>
          </w:tcPr>
          <w:p w:rsidR="00FE0321" w:rsidRPr="005221AA" w:rsidRDefault="002F5472" w:rsidP="00A54E91">
            <w:pPr>
              <w:spacing w:after="40" w:line="240" w:lineRule="atLeast"/>
              <w:jc w:val="left"/>
              <w:rPr>
                <w:sz w:val="20"/>
                <w:szCs w:val="20"/>
              </w:rPr>
            </w:pPr>
            <w:r>
              <w:rPr>
                <w:sz w:val="20"/>
                <w:szCs w:val="20"/>
              </w:rPr>
              <w:t>Annex 2d</w:t>
            </w:r>
          </w:p>
        </w:tc>
      </w:tr>
      <w:tr w:rsidR="002F5472" w:rsidRPr="003C1A26" w:rsidTr="00831329">
        <w:tc>
          <w:tcPr>
            <w:tcW w:w="3739" w:type="dxa"/>
          </w:tcPr>
          <w:p w:rsidR="002F5472" w:rsidRPr="00A54E91" w:rsidRDefault="002F5472" w:rsidP="002F5472">
            <w:pPr>
              <w:spacing w:after="40" w:line="240" w:lineRule="atLeast"/>
              <w:jc w:val="left"/>
              <w:rPr>
                <w:sz w:val="20"/>
              </w:rPr>
            </w:pPr>
            <w:r>
              <w:rPr>
                <w:sz w:val="20"/>
              </w:rPr>
              <w:t>3.2.2.6 Taking into account life cycle costs when making acquisitions</w:t>
            </w:r>
          </w:p>
        </w:tc>
        <w:tc>
          <w:tcPr>
            <w:tcW w:w="3740" w:type="dxa"/>
          </w:tcPr>
          <w:p w:rsidR="002F5472" w:rsidRPr="005221AA" w:rsidRDefault="002F5472" w:rsidP="002F5472">
            <w:pPr>
              <w:spacing w:after="40" w:line="240" w:lineRule="atLeast"/>
              <w:jc w:val="left"/>
              <w:rPr>
                <w:sz w:val="20"/>
                <w:szCs w:val="20"/>
              </w:rPr>
            </w:pPr>
          </w:p>
        </w:tc>
        <w:tc>
          <w:tcPr>
            <w:tcW w:w="1800" w:type="dxa"/>
          </w:tcPr>
          <w:p w:rsidR="002F5472" w:rsidRDefault="002F5472" w:rsidP="002F5472">
            <w:pPr>
              <w:spacing w:after="40" w:line="240" w:lineRule="atLeast"/>
              <w:jc w:val="left"/>
              <w:rPr>
                <w:sz w:val="20"/>
                <w:szCs w:val="20"/>
              </w:rPr>
            </w:pPr>
            <w:r>
              <w:rPr>
                <w:sz w:val="20"/>
                <w:szCs w:val="20"/>
              </w:rPr>
              <w:t>Annex 1</w:t>
            </w:r>
          </w:p>
        </w:tc>
      </w:tr>
    </w:tbl>
    <w:p w:rsidR="00F942D8" w:rsidRPr="00C4618D" w:rsidRDefault="00F942D8" w:rsidP="00F942D8">
      <w:pPr>
        <w:sectPr w:rsidR="00F942D8" w:rsidRPr="00C4618D" w:rsidSect="00066B2B">
          <w:footerReference w:type="default" r:id="rId25"/>
          <w:pgSz w:w="11899" w:h="16840"/>
          <w:pgMar w:top="1701" w:right="1418" w:bottom="1560" w:left="1418" w:header="709" w:footer="709" w:gutter="0"/>
          <w:pgNumType w:start="3"/>
          <w:cols w:space="708"/>
          <w:docGrid w:linePitch="299"/>
        </w:sectPr>
      </w:pPr>
      <w:bookmarkStart w:id="19" w:name="_Ref390266158"/>
      <w:bookmarkStart w:id="20" w:name="_Toc399239515"/>
    </w:p>
    <w:p w:rsidR="00650615" w:rsidRPr="001806FC" w:rsidRDefault="00650615" w:rsidP="009456FF">
      <w:pPr>
        <w:pStyle w:val="berschrift1"/>
        <w:pageBreakBefore/>
      </w:pPr>
      <w:bookmarkStart w:id="21" w:name="_Toc1553191"/>
      <w:r>
        <w:t>Part 1</w:t>
      </w:r>
      <w:bookmarkEnd w:id="19"/>
      <w:r>
        <w:t>: General information on the data center</w:t>
      </w:r>
      <w:bookmarkEnd w:id="20"/>
      <w:bookmarkEnd w:id="21"/>
    </w:p>
    <w:p w:rsidR="00B85944" w:rsidRPr="001806FC" w:rsidRDefault="004C55BF" w:rsidP="0030609D">
      <w:pPr>
        <w:pStyle w:val="berschrift2"/>
      </w:pPr>
      <w:r>
        <w:t xml:space="preserve"> </w:t>
      </w:r>
      <w:bookmarkStart w:id="22" w:name="_Toc1553192"/>
      <w:bookmarkEnd w:id="7"/>
      <w:r>
        <w:t>Floor space, operating concept and classification</w:t>
      </w:r>
      <w:bookmarkEnd w:id="22"/>
    </w:p>
    <w:p w:rsidR="00B21A25" w:rsidRPr="001806FC" w:rsidRDefault="00983044" w:rsidP="007D0A5A">
      <w:pPr>
        <w:numPr>
          <w:ilvl w:val="0"/>
          <w:numId w:val="11"/>
        </w:numPr>
      </w:pPr>
      <w:r>
        <w:t>Floor space of the data center (DC)</w:t>
      </w:r>
    </w:p>
    <w:p w:rsidR="00EC179A" w:rsidRPr="001806FC" w:rsidRDefault="00983044" w:rsidP="00EC179A">
      <w:pPr>
        <w:numPr>
          <w:ilvl w:val="1"/>
          <w:numId w:val="11"/>
        </w:numPr>
      </w:pPr>
      <w:r>
        <w:t xml:space="preserve">What is the </w:t>
      </w:r>
      <w:r>
        <w:rPr>
          <w:b/>
        </w:rPr>
        <w:t>maximum</w:t>
      </w:r>
      <w:r>
        <w:t xml:space="preserve"> floor space you can use at your data center for computer, storage and network components? </w:t>
      </w:r>
      <w:r w:rsidR="00C655C0" w:rsidRPr="001806FC">
        <w:fldChar w:fldCharType="begin" w:fldLock="1">
          <w:ffData>
            <w:name w:val="Text1"/>
            <w:enabled/>
            <w:calcOnExit w:val="0"/>
            <w:textInput/>
          </w:ffData>
        </w:fldChar>
      </w:r>
      <w:bookmarkStart w:id="23" w:name="Text1"/>
      <w:r w:rsidR="00C655C0" w:rsidRPr="001806FC">
        <w:instrText xml:space="preserve"> FORMTEXT </w:instrText>
      </w:r>
      <w:r w:rsidR="00C655C0" w:rsidRPr="001806FC">
        <w:fldChar w:fldCharType="separate"/>
      </w:r>
      <w:r>
        <w:t> </w:t>
      </w:r>
      <w:r>
        <w:t> </w:t>
      </w:r>
      <w:r>
        <w:t> </w:t>
      </w:r>
      <w:r>
        <w:t> </w:t>
      </w:r>
      <w:r>
        <w:t> </w:t>
      </w:r>
      <w:r w:rsidR="00C655C0" w:rsidRPr="001806FC">
        <w:fldChar w:fldCharType="end"/>
      </w:r>
      <w:bookmarkEnd w:id="23"/>
      <w:r>
        <w:t xml:space="preserve"> m</w:t>
      </w:r>
      <w:r>
        <w:rPr>
          <w:vertAlign w:val="superscript"/>
        </w:rPr>
        <w:t>2</w:t>
      </w:r>
    </w:p>
    <w:p w:rsidR="00C655C0" w:rsidRPr="001806FC" w:rsidRDefault="00983044" w:rsidP="002D61BE">
      <w:pPr>
        <w:numPr>
          <w:ilvl w:val="1"/>
          <w:numId w:val="11"/>
        </w:numPr>
      </w:pPr>
      <w:r>
        <w:t xml:space="preserve">What is the floor space you </w:t>
      </w:r>
      <w:r>
        <w:rPr>
          <w:b/>
        </w:rPr>
        <w:t>currently</w:t>
      </w:r>
      <w:r>
        <w:t xml:space="preserve"> use at your data center for computer, sto</w:t>
      </w:r>
      <w:r>
        <w:t>r</w:t>
      </w:r>
      <w:r>
        <w:t xml:space="preserve">age and network components? </w:t>
      </w:r>
      <w:r w:rsidR="00C655C0" w:rsidRPr="001806FC">
        <w:fldChar w:fldCharType="begin" w:fldLock="1">
          <w:ffData>
            <w:name w:val="Text2"/>
            <w:enabled/>
            <w:calcOnExit w:val="0"/>
            <w:textInput/>
          </w:ffData>
        </w:fldChar>
      </w:r>
      <w:bookmarkStart w:id="24" w:name="Text2"/>
      <w:r w:rsidR="00C655C0" w:rsidRPr="001806FC">
        <w:instrText xml:space="preserve"> FORMTEXT </w:instrText>
      </w:r>
      <w:r w:rsidR="00C655C0" w:rsidRPr="001806FC">
        <w:fldChar w:fldCharType="separate"/>
      </w:r>
      <w:r>
        <w:t> </w:t>
      </w:r>
      <w:r>
        <w:t> </w:t>
      </w:r>
      <w:r>
        <w:t> </w:t>
      </w:r>
      <w:r>
        <w:t> </w:t>
      </w:r>
      <w:r>
        <w:t> </w:t>
      </w:r>
      <w:r w:rsidR="00C655C0" w:rsidRPr="001806FC">
        <w:fldChar w:fldCharType="end"/>
      </w:r>
      <w:bookmarkEnd w:id="24"/>
      <w:r>
        <w:t xml:space="preserve"> m</w:t>
      </w:r>
      <w:r>
        <w:rPr>
          <w:vertAlign w:val="superscript"/>
        </w:rPr>
        <w:t>2</w:t>
      </w:r>
    </w:p>
    <w:p w:rsidR="00294FC9" w:rsidRPr="001806FC" w:rsidRDefault="00294FC9" w:rsidP="004D5BFE">
      <w:pPr>
        <w:ind w:left="1134"/>
      </w:pPr>
    </w:p>
    <w:p w:rsidR="00F369E4" w:rsidRPr="001806FC" w:rsidRDefault="002D61BE" w:rsidP="002D61BE">
      <w:pPr>
        <w:tabs>
          <w:tab w:val="left" w:pos="425"/>
        </w:tabs>
      </w:pPr>
      <w:r>
        <w:sym w:font="Wingdings" w:char="F0F0"/>
      </w:r>
      <w:r>
        <w:t xml:space="preserve"> </w:t>
      </w:r>
      <w:r>
        <w:tab/>
        <w:t>If 1.1 is greater than 1.2, please continue with 1.3, otherwise please jump to 1.3.2.</w:t>
      </w:r>
    </w:p>
    <w:p w:rsidR="00294FC9" w:rsidRPr="001806FC" w:rsidRDefault="00294FC9" w:rsidP="002D61BE">
      <w:pPr>
        <w:tabs>
          <w:tab w:val="left" w:pos="425"/>
        </w:tabs>
      </w:pPr>
    </w:p>
    <w:p w:rsidR="00C655C0" w:rsidRPr="001806FC" w:rsidRDefault="00F369E4" w:rsidP="002D61BE">
      <w:pPr>
        <w:numPr>
          <w:ilvl w:val="1"/>
          <w:numId w:val="11"/>
        </w:numPr>
      </w:pPr>
      <w:r>
        <w:t>Do you plan to extend your data center on the current floor space?</w:t>
      </w:r>
      <w:bookmarkStart w:id="25" w:name="Dropdown1"/>
      <w:r>
        <w:t xml:space="preserve"> </w:t>
      </w:r>
      <w:r w:rsidR="009725A3" w:rsidRPr="001806FC">
        <w:fldChar w:fldCharType="begin">
          <w:ffData>
            <w:name w:val="Dropdown1"/>
            <w:enabled/>
            <w:calcOnExit/>
            <w:ddList>
              <w:listEntry w:val="        "/>
              <w:listEntry w:val="Yes"/>
              <w:listEntry w:val="No"/>
            </w:ddList>
          </w:ffData>
        </w:fldChar>
      </w:r>
      <w:r w:rsidR="009725A3" w:rsidRPr="001806FC">
        <w:instrText xml:space="preserve"> FORMDROPDOWN </w:instrText>
      </w:r>
      <w:r w:rsidR="001B7D39">
        <w:fldChar w:fldCharType="separate"/>
      </w:r>
      <w:r w:rsidR="009725A3" w:rsidRPr="001806FC">
        <w:fldChar w:fldCharType="end"/>
      </w:r>
      <w:bookmarkEnd w:id="25"/>
      <w:r>
        <w:t xml:space="preserve">     (Yes/No)</w:t>
      </w:r>
    </w:p>
    <w:p w:rsidR="00C655C0" w:rsidRPr="001806FC" w:rsidRDefault="002D61BE" w:rsidP="00D440D2">
      <w:pPr>
        <w:tabs>
          <w:tab w:val="left" w:pos="1134"/>
        </w:tabs>
        <w:ind w:left="1134" w:hanging="567"/>
      </w:pPr>
      <w:r>
        <w:sym w:font="Wingdings" w:char="F0F0"/>
      </w:r>
      <w:r>
        <w:t xml:space="preserve"> </w:t>
      </w:r>
      <w:r>
        <w:tab/>
        <w:t>If Yes:</w:t>
      </w:r>
    </w:p>
    <w:p w:rsidR="009725A3" w:rsidRPr="001806FC" w:rsidRDefault="00410ED4" w:rsidP="002D61BE">
      <w:pPr>
        <w:numPr>
          <w:ilvl w:val="2"/>
          <w:numId w:val="11"/>
        </w:numPr>
      </w:pPr>
      <w:bookmarkStart w:id="26" w:name="_Ref164939795"/>
      <w:r>
        <w:t>Does the maximum floor space available (Question 1) set a limit on the further extension of your data center?</w:t>
      </w:r>
      <w:bookmarkEnd w:id="26"/>
      <w:r>
        <w:t xml:space="preserve"> </w:t>
      </w:r>
      <w:r w:rsidR="009725A3" w:rsidRPr="001806FC">
        <w:fldChar w:fldCharType="begin">
          <w:ffData>
            <w:name w:val=""/>
            <w:enabled/>
            <w:calcOnExit/>
            <w:ddList>
              <w:listEntry w:val="        "/>
              <w:listEntry w:val="Yes"/>
              <w:listEntry w:val="No"/>
            </w:ddList>
          </w:ffData>
        </w:fldChar>
      </w:r>
      <w:r w:rsidR="009725A3" w:rsidRPr="001806FC">
        <w:instrText xml:space="preserve"> FORMDROPDOWN </w:instrText>
      </w:r>
      <w:r w:rsidR="001B7D39">
        <w:fldChar w:fldCharType="separate"/>
      </w:r>
      <w:r w:rsidR="009725A3" w:rsidRPr="001806FC">
        <w:fldChar w:fldCharType="end"/>
      </w:r>
      <w:r>
        <w:t xml:space="preserve">     (Yes/No)</w:t>
      </w:r>
    </w:p>
    <w:p w:rsidR="009725A3" w:rsidRPr="001806FC" w:rsidRDefault="00F369E4" w:rsidP="002D61BE">
      <w:pPr>
        <w:numPr>
          <w:ilvl w:val="2"/>
          <w:numId w:val="11"/>
        </w:numPr>
      </w:pPr>
      <w:bookmarkStart w:id="27" w:name="_Ref164939331"/>
      <w:r>
        <w:t>Does the power supply, e.g. the maximum connected loads, limit the e</w:t>
      </w:r>
      <w:r>
        <w:t>x</w:t>
      </w:r>
      <w:r>
        <w:t xml:space="preserve">tension of your data center? </w:t>
      </w:r>
      <w:r w:rsidR="009725A3" w:rsidRPr="001806FC">
        <w:fldChar w:fldCharType="begin">
          <w:ffData>
            <w:name w:val=""/>
            <w:enabled/>
            <w:calcOnExit/>
            <w:ddList>
              <w:listEntry w:val="        "/>
              <w:listEntry w:val="Yes"/>
              <w:listEntry w:val="No"/>
            </w:ddList>
          </w:ffData>
        </w:fldChar>
      </w:r>
      <w:r w:rsidR="009725A3" w:rsidRPr="001806FC">
        <w:instrText xml:space="preserve"> FORMDROPDOWN </w:instrText>
      </w:r>
      <w:r w:rsidR="001B7D39">
        <w:fldChar w:fldCharType="separate"/>
      </w:r>
      <w:r w:rsidR="009725A3" w:rsidRPr="001806FC">
        <w:fldChar w:fldCharType="end"/>
      </w:r>
      <w:r>
        <w:t xml:space="preserve">     (Yes/No)</w:t>
      </w:r>
    </w:p>
    <w:p w:rsidR="007D0A5A" w:rsidRPr="001806FC" w:rsidRDefault="00F369E4" w:rsidP="007D0A5A">
      <w:pPr>
        <w:numPr>
          <w:ilvl w:val="2"/>
          <w:numId w:val="11"/>
        </w:numPr>
      </w:pPr>
      <w:bookmarkStart w:id="28" w:name="_Ref164939798"/>
      <w:r>
        <w:t>Are there any other limits to the extension of your data center?</w:t>
      </w:r>
      <w:bookmarkEnd w:id="28"/>
      <w:r>
        <w:t xml:space="preserve"> </w:t>
      </w:r>
      <w:r w:rsidR="009725A3" w:rsidRPr="001806FC">
        <w:fldChar w:fldCharType="begin">
          <w:ffData>
            <w:name w:val=""/>
            <w:enabled/>
            <w:calcOnExit/>
            <w:ddList>
              <w:listEntry w:val="        "/>
              <w:listEntry w:val="Yes"/>
              <w:listEntry w:val="No"/>
            </w:ddList>
          </w:ffData>
        </w:fldChar>
      </w:r>
      <w:r w:rsidR="009725A3" w:rsidRPr="001806FC">
        <w:instrText xml:space="preserve"> FORMDROPDOWN </w:instrText>
      </w:r>
      <w:r w:rsidR="001B7D39">
        <w:fldChar w:fldCharType="separate"/>
      </w:r>
      <w:r w:rsidR="009725A3" w:rsidRPr="001806FC">
        <w:fldChar w:fldCharType="end"/>
      </w:r>
      <w:r>
        <w:t xml:space="preserve">     (Yes/No)</w:t>
      </w:r>
    </w:p>
    <w:p w:rsidR="00C8726B" w:rsidRPr="001806FC" w:rsidRDefault="00C8726B" w:rsidP="00C8726B"/>
    <w:bookmarkEnd w:id="27"/>
    <w:p w:rsidR="00304453" w:rsidRPr="001806FC" w:rsidRDefault="00F038B8" w:rsidP="00D440D2">
      <w:pPr>
        <w:numPr>
          <w:ilvl w:val="1"/>
          <w:numId w:val="11"/>
        </w:numPr>
        <w:spacing w:after="120"/>
      </w:pPr>
      <w:r>
        <w:t>Please assign your data center to one (or more) of the functional type(s) based on the different data center owners/operators.</w:t>
      </w:r>
    </w:p>
    <w:tbl>
      <w:tblPr>
        <w:tblW w:w="916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
        <w:gridCol w:w="1782"/>
        <w:gridCol w:w="6940"/>
      </w:tblGrid>
      <w:tr w:rsidR="007D0A5A" w:rsidRPr="001806FC" w:rsidTr="00A54E91">
        <w:trPr>
          <w:cantSplit/>
          <w:trHeight w:val="70"/>
        </w:trPr>
        <w:tc>
          <w:tcPr>
            <w:tcW w:w="446" w:type="dxa"/>
            <w:shd w:val="clear" w:color="auto" w:fill="C6D9F1" w:themeFill="text2" w:themeFillTint="33"/>
            <w:vAlign w:val="center"/>
          </w:tcPr>
          <w:p w:rsidR="007D0A5A" w:rsidRPr="001806FC" w:rsidRDefault="007D0A5A" w:rsidP="00C06C43">
            <w:pPr>
              <w:keepNext/>
              <w:keepLines/>
              <w:spacing w:before="60" w:line="240" w:lineRule="auto"/>
              <w:jc w:val="left"/>
              <w:rPr>
                <w:b/>
                <w:bCs/>
                <w:sz w:val="20"/>
                <w:szCs w:val="20"/>
              </w:rPr>
            </w:pPr>
          </w:p>
        </w:tc>
        <w:tc>
          <w:tcPr>
            <w:tcW w:w="1782" w:type="dxa"/>
            <w:shd w:val="clear" w:color="auto" w:fill="C6D9F1" w:themeFill="text2" w:themeFillTint="33"/>
            <w:vAlign w:val="center"/>
          </w:tcPr>
          <w:p w:rsidR="007D0A5A" w:rsidRPr="001806FC" w:rsidRDefault="007D0A5A" w:rsidP="00C06C43">
            <w:pPr>
              <w:keepNext/>
              <w:keepLines/>
              <w:spacing w:before="60" w:line="240" w:lineRule="auto"/>
              <w:jc w:val="left"/>
              <w:rPr>
                <w:b/>
                <w:bCs/>
                <w:sz w:val="20"/>
                <w:szCs w:val="20"/>
              </w:rPr>
            </w:pPr>
            <w:r>
              <w:rPr>
                <w:b/>
                <w:bCs/>
                <w:sz w:val="20"/>
                <w:szCs w:val="20"/>
              </w:rPr>
              <w:t>Type</w:t>
            </w:r>
          </w:p>
        </w:tc>
        <w:tc>
          <w:tcPr>
            <w:tcW w:w="0" w:type="auto"/>
            <w:shd w:val="clear" w:color="auto" w:fill="C6D9F1" w:themeFill="text2" w:themeFillTint="33"/>
            <w:vAlign w:val="center"/>
          </w:tcPr>
          <w:p w:rsidR="007D0A5A" w:rsidRPr="001806FC" w:rsidRDefault="007D0A5A" w:rsidP="00C06C43">
            <w:pPr>
              <w:keepNext/>
              <w:keepLines/>
              <w:spacing w:before="60" w:line="240" w:lineRule="auto"/>
              <w:jc w:val="left"/>
              <w:rPr>
                <w:b/>
                <w:bCs/>
                <w:sz w:val="20"/>
                <w:szCs w:val="20"/>
              </w:rPr>
            </w:pPr>
            <w:r>
              <w:rPr>
                <w:b/>
                <w:bCs/>
                <w:sz w:val="20"/>
                <w:szCs w:val="20"/>
              </w:rPr>
              <w:t>Function</w:t>
            </w:r>
          </w:p>
        </w:tc>
      </w:tr>
      <w:tr w:rsidR="007D0A5A" w:rsidRPr="001806FC" w:rsidTr="00C06C43">
        <w:trPr>
          <w:cantSplit/>
          <w:trHeight w:val="70"/>
        </w:trPr>
        <w:tc>
          <w:tcPr>
            <w:tcW w:w="446" w:type="dxa"/>
            <w:shd w:val="clear" w:color="auto" w:fill="auto"/>
          </w:tcPr>
          <w:p w:rsidR="007D0A5A" w:rsidRPr="001806FC" w:rsidRDefault="007D0A5A" w:rsidP="00C06C43">
            <w:pPr>
              <w:keepNext/>
              <w:keepLines/>
              <w:spacing w:before="40" w:after="40" w:line="240" w:lineRule="auto"/>
              <w:jc w:val="left"/>
              <w:rPr>
                <w:bCs/>
                <w:sz w:val="20"/>
                <w:szCs w:val="20"/>
              </w:rPr>
            </w:pPr>
            <w:r w:rsidRPr="001806FC">
              <w:rPr>
                <w:bCs/>
                <w:sz w:val="20"/>
                <w:szCs w:val="20"/>
              </w:rPr>
              <w:fldChar w:fldCharType="begin">
                <w:ffData>
                  <w:name w:val="Kontrollkästchen16"/>
                  <w:enabled/>
                  <w:calcOnExit w:val="0"/>
                  <w:checkBox>
                    <w:sizeAuto/>
                    <w:default w:val="0"/>
                  </w:checkBox>
                </w:ffData>
              </w:fldChar>
            </w:r>
            <w:bookmarkStart w:id="29" w:name="Kontrollkästchen16"/>
            <w:r w:rsidRPr="001806FC">
              <w:rPr>
                <w:bCs/>
                <w:sz w:val="20"/>
                <w:szCs w:val="20"/>
              </w:rPr>
              <w:instrText xml:space="preserve"> FORMCHECKBOX </w:instrText>
            </w:r>
            <w:r w:rsidR="001B7D39">
              <w:rPr>
                <w:bCs/>
                <w:sz w:val="20"/>
                <w:szCs w:val="20"/>
              </w:rPr>
            </w:r>
            <w:r w:rsidR="001B7D39">
              <w:rPr>
                <w:bCs/>
                <w:sz w:val="20"/>
                <w:szCs w:val="20"/>
              </w:rPr>
              <w:fldChar w:fldCharType="separate"/>
            </w:r>
            <w:r w:rsidRPr="001806FC">
              <w:rPr>
                <w:bCs/>
                <w:sz w:val="20"/>
                <w:szCs w:val="20"/>
              </w:rPr>
              <w:fldChar w:fldCharType="end"/>
            </w:r>
            <w:bookmarkEnd w:id="29"/>
          </w:p>
        </w:tc>
        <w:tc>
          <w:tcPr>
            <w:tcW w:w="1782" w:type="dxa"/>
            <w:shd w:val="clear" w:color="auto" w:fill="auto"/>
          </w:tcPr>
          <w:p w:rsidR="007D0A5A" w:rsidRPr="001806FC" w:rsidRDefault="007D0A5A" w:rsidP="00C06C43">
            <w:pPr>
              <w:keepNext/>
              <w:keepLines/>
              <w:spacing w:before="40" w:after="40" w:line="240" w:lineRule="auto"/>
              <w:jc w:val="left"/>
              <w:rPr>
                <w:bCs/>
                <w:sz w:val="20"/>
                <w:szCs w:val="20"/>
              </w:rPr>
            </w:pPr>
            <w:r>
              <w:rPr>
                <w:bCs/>
                <w:sz w:val="20"/>
                <w:szCs w:val="20"/>
              </w:rPr>
              <w:t>Operator</w:t>
            </w:r>
          </w:p>
        </w:tc>
        <w:tc>
          <w:tcPr>
            <w:tcW w:w="0" w:type="auto"/>
            <w:shd w:val="clear" w:color="auto" w:fill="auto"/>
          </w:tcPr>
          <w:p w:rsidR="007D0A5A" w:rsidRPr="001806FC" w:rsidRDefault="007D0A5A" w:rsidP="00C06C43">
            <w:pPr>
              <w:keepNext/>
              <w:keepLines/>
              <w:spacing w:before="40" w:after="40" w:line="240" w:lineRule="auto"/>
              <w:jc w:val="left"/>
              <w:rPr>
                <w:bCs/>
                <w:sz w:val="20"/>
                <w:szCs w:val="20"/>
              </w:rPr>
            </w:pPr>
            <w:r>
              <w:rPr>
                <w:bCs/>
                <w:sz w:val="20"/>
                <w:szCs w:val="20"/>
              </w:rPr>
              <w:t>Operates the entire data center and controls all elements (building, power supply, air conditioning and IT equipment).</w:t>
            </w:r>
          </w:p>
        </w:tc>
      </w:tr>
      <w:tr w:rsidR="007D0A5A" w:rsidRPr="001806FC" w:rsidTr="00C06C43">
        <w:trPr>
          <w:cantSplit/>
          <w:trHeight w:val="70"/>
        </w:trPr>
        <w:tc>
          <w:tcPr>
            <w:tcW w:w="446" w:type="dxa"/>
            <w:shd w:val="clear" w:color="auto" w:fill="auto"/>
          </w:tcPr>
          <w:p w:rsidR="007D0A5A" w:rsidRPr="001806FC" w:rsidRDefault="007D0A5A" w:rsidP="00C06C43">
            <w:pPr>
              <w:keepNext/>
              <w:keepLines/>
              <w:spacing w:before="40" w:after="40" w:line="240" w:lineRule="auto"/>
              <w:jc w:val="left"/>
              <w:rPr>
                <w:bCs/>
                <w:sz w:val="20"/>
                <w:szCs w:val="20"/>
              </w:rPr>
            </w:pPr>
            <w:r w:rsidRPr="001806FC">
              <w:rPr>
                <w:bCs/>
                <w:sz w:val="20"/>
                <w:szCs w:val="20"/>
              </w:rPr>
              <w:fldChar w:fldCharType="begin">
                <w:ffData>
                  <w:name w:val="Kontrollkästchen16"/>
                  <w:enabled/>
                  <w:calcOnExit w:val="0"/>
                  <w:checkBox>
                    <w:sizeAuto/>
                    <w:default w:val="0"/>
                  </w:checkBox>
                </w:ffData>
              </w:fldChar>
            </w:r>
            <w:r w:rsidRPr="001806FC">
              <w:rPr>
                <w:bCs/>
                <w:sz w:val="20"/>
                <w:szCs w:val="20"/>
              </w:rPr>
              <w:instrText xml:space="preserve"> FORMCHECKBOX </w:instrText>
            </w:r>
            <w:r w:rsidR="001B7D39">
              <w:rPr>
                <w:bCs/>
                <w:sz w:val="20"/>
                <w:szCs w:val="20"/>
              </w:rPr>
            </w:r>
            <w:r w:rsidR="001B7D39">
              <w:rPr>
                <w:bCs/>
                <w:sz w:val="20"/>
                <w:szCs w:val="20"/>
              </w:rPr>
              <w:fldChar w:fldCharType="separate"/>
            </w:r>
            <w:r w:rsidRPr="001806FC">
              <w:rPr>
                <w:bCs/>
                <w:sz w:val="20"/>
                <w:szCs w:val="20"/>
              </w:rPr>
              <w:fldChar w:fldCharType="end"/>
            </w:r>
          </w:p>
        </w:tc>
        <w:tc>
          <w:tcPr>
            <w:tcW w:w="1782" w:type="dxa"/>
            <w:shd w:val="clear" w:color="auto" w:fill="auto"/>
          </w:tcPr>
          <w:p w:rsidR="007D0A5A" w:rsidRPr="001806FC" w:rsidRDefault="007D0A5A" w:rsidP="00C06C43">
            <w:pPr>
              <w:keepNext/>
              <w:keepLines/>
              <w:spacing w:before="40" w:after="40" w:line="240" w:lineRule="auto"/>
              <w:jc w:val="left"/>
              <w:rPr>
                <w:bCs/>
                <w:sz w:val="20"/>
                <w:szCs w:val="20"/>
              </w:rPr>
            </w:pPr>
            <w:r>
              <w:rPr>
                <w:bCs/>
                <w:sz w:val="20"/>
                <w:szCs w:val="20"/>
              </w:rPr>
              <w:t xml:space="preserve">Colocation </w:t>
            </w:r>
            <w:r>
              <w:rPr>
                <w:bCs/>
                <w:sz w:val="20"/>
                <w:szCs w:val="20"/>
              </w:rPr>
              <w:br/>
              <w:t>Provider</w:t>
            </w:r>
          </w:p>
        </w:tc>
        <w:tc>
          <w:tcPr>
            <w:tcW w:w="0" w:type="auto"/>
            <w:shd w:val="clear" w:color="auto" w:fill="auto"/>
          </w:tcPr>
          <w:p w:rsidR="007D0A5A" w:rsidRPr="001806FC" w:rsidRDefault="007D0A5A" w:rsidP="00B00961">
            <w:pPr>
              <w:keepNext/>
              <w:keepLines/>
              <w:spacing w:before="40" w:after="40" w:line="240" w:lineRule="auto"/>
              <w:jc w:val="left"/>
              <w:rPr>
                <w:bCs/>
                <w:sz w:val="20"/>
                <w:szCs w:val="20"/>
              </w:rPr>
            </w:pPr>
            <w:r>
              <w:rPr>
                <w:bCs/>
                <w:sz w:val="20"/>
                <w:szCs w:val="20"/>
              </w:rPr>
              <w:t>Operates the data center for the primary purpose of selling or leasing space, power and cooling capacity to customers who will install and ma</w:t>
            </w:r>
            <w:r>
              <w:rPr>
                <w:bCs/>
                <w:sz w:val="20"/>
                <w:szCs w:val="20"/>
              </w:rPr>
              <w:t>n</w:t>
            </w:r>
            <w:r>
              <w:rPr>
                <w:bCs/>
                <w:sz w:val="20"/>
                <w:szCs w:val="20"/>
              </w:rPr>
              <w:t xml:space="preserve">age their own IT hardware and services. </w:t>
            </w:r>
          </w:p>
        </w:tc>
      </w:tr>
      <w:tr w:rsidR="007D0A5A" w:rsidRPr="001806FC" w:rsidTr="00C06C43">
        <w:trPr>
          <w:cantSplit/>
          <w:trHeight w:val="70"/>
        </w:trPr>
        <w:tc>
          <w:tcPr>
            <w:tcW w:w="446" w:type="dxa"/>
            <w:shd w:val="clear" w:color="auto" w:fill="auto"/>
          </w:tcPr>
          <w:p w:rsidR="007D0A5A" w:rsidRPr="001806FC" w:rsidRDefault="007D0A5A" w:rsidP="00C06C43">
            <w:pPr>
              <w:keepNext/>
              <w:keepLines/>
              <w:spacing w:before="40" w:after="40" w:line="240" w:lineRule="auto"/>
              <w:jc w:val="left"/>
              <w:rPr>
                <w:bCs/>
                <w:sz w:val="20"/>
                <w:szCs w:val="20"/>
              </w:rPr>
            </w:pPr>
            <w:r w:rsidRPr="001806FC">
              <w:rPr>
                <w:bCs/>
                <w:sz w:val="20"/>
                <w:szCs w:val="20"/>
              </w:rPr>
              <w:fldChar w:fldCharType="begin">
                <w:ffData>
                  <w:name w:val="Kontrollkästchen16"/>
                  <w:enabled/>
                  <w:calcOnExit w:val="0"/>
                  <w:checkBox>
                    <w:sizeAuto/>
                    <w:default w:val="0"/>
                  </w:checkBox>
                </w:ffData>
              </w:fldChar>
            </w:r>
            <w:r w:rsidRPr="001806FC">
              <w:rPr>
                <w:bCs/>
                <w:sz w:val="20"/>
                <w:szCs w:val="20"/>
              </w:rPr>
              <w:instrText xml:space="preserve"> FORMCHECKBOX </w:instrText>
            </w:r>
            <w:r w:rsidR="001B7D39">
              <w:rPr>
                <w:bCs/>
                <w:sz w:val="20"/>
                <w:szCs w:val="20"/>
              </w:rPr>
            </w:r>
            <w:r w:rsidR="001B7D39">
              <w:rPr>
                <w:bCs/>
                <w:sz w:val="20"/>
                <w:szCs w:val="20"/>
              </w:rPr>
              <w:fldChar w:fldCharType="separate"/>
            </w:r>
            <w:r w:rsidRPr="001806FC">
              <w:rPr>
                <w:bCs/>
                <w:sz w:val="20"/>
                <w:szCs w:val="20"/>
              </w:rPr>
              <w:fldChar w:fldCharType="end"/>
            </w:r>
          </w:p>
        </w:tc>
        <w:tc>
          <w:tcPr>
            <w:tcW w:w="1782" w:type="dxa"/>
            <w:shd w:val="clear" w:color="auto" w:fill="auto"/>
          </w:tcPr>
          <w:p w:rsidR="007D0A5A" w:rsidRPr="001806FC" w:rsidRDefault="007D0A5A" w:rsidP="00C06C43">
            <w:pPr>
              <w:keepNext/>
              <w:keepLines/>
              <w:spacing w:before="40" w:after="40" w:line="240" w:lineRule="auto"/>
              <w:jc w:val="left"/>
              <w:rPr>
                <w:bCs/>
                <w:sz w:val="20"/>
                <w:szCs w:val="20"/>
              </w:rPr>
            </w:pPr>
            <w:r>
              <w:rPr>
                <w:bCs/>
                <w:sz w:val="20"/>
                <w:szCs w:val="20"/>
              </w:rPr>
              <w:t xml:space="preserve">Colocation </w:t>
            </w:r>
            <w:r>
              <w:rPr>
                <w:bCs/>
                <w:sz w:val="20"/>
                <w:szCs w:val="20"/>
              </w:rPr>
              <w:br/>
              <w:t>Customer</w:t>
            </w:r>
          </w:p>
        </w:tc>
        <w:tc>
          <w:tcPr>
            <w:tcW w:w="0" w:type="auto"/>
            <w:shd w:val="clear" w:color="auto" w:fill="auto"/>
          </w:tcPr>
          <w:p w:rsidR="007D0A5A" w:rsidRPr="001806FC" w:rsidRDefault="007D0A5A" w:rsidP="00B00961">
            <w:pPr>
              <w:keepNext/>
              <w:keepLines/>
              <w:spacing w:before="40" w:after="40" w:line="240" w:lineRule="auto"/>
              <w:jc w:val="left"/>
              <w:rPr>
                <w:bCs/>
                <w:sz w:val="20"/>
                <w:szCs w:val="20"/>
              </w:rPr>
            </w:pPr>
            <w:r>
              <w:rPr>
                <w:bCs/>
                <w:sz w:val="20"/>
                <w:szCs w:val="20"/>
              </w:rPr>
              <w:t>Owns and manages IT equipment located in a data center. A Colocation Customer purchases or rents space, power and cooling capacity in a data center from a Colocation Provider.</w:t>
            </w:r>
          </w:p>
        </w:tc>
      </w:tr>
      <w:tr w:rsidR="007D0A5A" w:rsidRPr="001806FC" w:rsidTr="00C06C43">
        <w:trPr>
          <w:cantSplit/>
          <w:trHeight w:val="70"/>
        </w:trPr>
        <w:tc>
          <w:tcPr>
            <w:tcW w:w="446" w:type="dxa"/>
            <w:shd w:val="clear" w:color="auto" w:fill="auto"/>
          </w:tcPr>
          <w:p w:rsidR="007D0A5A" w:rsidRPr="001806FC" w:rsidRDefault="007D0A5A" w:rsidP="00C06C43">
            <w:pPr>
              <w:keepNext/>
              <w:keepLines/>
              <w:spacing w:before="40" w:after="40" w:line="240" w:lineRule="auto"/>
              <w:jc w:val="left"/>
              <w:rPr>
                <w:bCs/>
                <w:sz w:val="20"/>
                <w:szCs w:val="20"/>
              </w:rPr>
            </w:pPr>
            <w:r w:rsidRPr="001806FC">
              <w:rPr>
                <w:bCs/>
                <w:sz w:val="20"/>
                <w:szCs w:val="20"/>
              </w:rPr>
              <w:fldChar w:fldCharType="begin">
                <w:ffData>
                  <w:name w:val="Kontrollkästchen16"/>
                  <w:enabled/>
                  <w:calcOnExit w:val="0"/>
                  <w:checkBox>
                    <w:sizeAuto/>
                    <w:default w:val="0"/>
                  </w:checkBox>
                </w:ffData>
              </w:fldChar>
            </w:r>
            <w:r w:rsidRPr="001806FC">
              <w:rPr>
                <w:bCs/>
                <w:sz w:val="20"/>
                <w:szCs w:val="20"/>
              </w:rPr>
              <w:instrText xml:space="preserve"> FORMCHECKBOX </w:instrText>
            </w:r>
            <w:r w:rsidR="001B7D39">
              <w:rPr>
                <w:bCs/>
                <w:sz w:val="20"/>
                <w:szCs w:val="20"/>
              </w:rPr>
            </w:r>
            <w:r w:rsidR="001B7D39">
              <w:rPr>
                <w:bCs/>
                <w:sz w:val="20"/>
                <w:szCs w:val="20"/>
              </w:rPr>
              <w:fldChar w:fldCharType="separate"/>
            </w:r>
            <w:r w:rsidRPr="001806FC">
              <w:rPr>
                <w:bCs/>
                <w:sz w:val="20"/>
                <w:szCs w:val="20"/>
              </w:rPr>
              <w:fldChar w:fldCharType="end"/>
            </w:r>
          </w:p>
        </w:tc>
        <w:tc>
          <w:tcPr>
            <w:tcW w:w="1782" w:type="dxa"/>
            <w:shd w:val="clear" w:color="auto" w:fill="auto"/>
          </w:tcPr>
          <w:p w:rsidR="007D0A5A" w:rsidRPr="001806FC" w:rsidRDefault="007D0A5A" w:rsidP="00C06C43">
            <w:pPr>
              <w:keepNext/>
              <w:keepLines/>
              <w:spacing w:before="40" w:after="40" w:line="240" w:lineRule="auto"/>
              <w:jc w:val="left"/>
              <w:rPr>
                <w:bCs/>
                <w:sz w:val="20"/>
                <w:szCs w:val="20"/>
              </w:rPr>
            </w:pPr>
            <w:r>
              <w:rPr>
                <w:bCs/>
                <w:sz w:val="20"/>
                <w:szCs w:val="20"/>
              </w:rPr>
              <w:t>Managed Service Provider (MSP)</w:t>
            </w:r>
          </w:p>
        </w:tc>
        <w:tc>
          <w:tcPr>
            <w:tcW w:w="0" w:type="auto"/>
            <w:shd w:val="clear" w:color="auto" w:fill="auto"/>
          </w:tcPr>
          <w:p w:rsidR="007D0A5A" w:rsidRPr="001806FC" w:rsidRDefault="007D0A5A" w:rsidP="00B00961">
            <w:pPr>
              <w:keepNext/>
              <w:keepLines/>
              <w:spacing w:before="40" w:after="40" w:line="240" w:lineRule="auto"/>
              <w:jc w:val="left"/>
              <w:rPr>
                <w:bCs/>
                <w:sz w:val="20"/>
                <w:szCs w:val="20"/>
              </w:rPr>
            </w:pPr>
            <w:r>
              <w:rPr>
                <w:bCs/>
                <w:sz w:val="20"/>
                <w:szCs w:val="20"/>
              </w:rPr>
              <w:t>Owns and manages the data center space, power, cooling capacity, IT equipment and parts of the software in order to provide customers with IT services. This includes conventional IT outsourcing.</w:t>
            </w:r>
          </w:p>
        </w:tc>
      </w:tr>
      <w:tr w:rsidR="007D0A5A" w:rsidRPr="001806FC" w:rsidTr="00C06C43">
        <w:trPr>
          <w:cantSplit/>
          <w:trHeight w:val="70"/>
        </w:trPr>
        <w:tc>
          <w:tcPr>
            <w:tcW w:w="446" w:type="dxa"/>
            <w:shd w:val="clear" w:color="auto" w:fill="auto"/>
          </w:tcPr>
          <w:p w:rsidR="007D0A5A" w:rsidRPr="001806FC" w:rsidRDefault="007D0A5A" w:rsidP="00C06C43">
            <w:pPr>
              <w:keepNext/>
              <w:keepLines/>
              <w:spacing w:before="40" w:after="40" w:line="240" w:lineRule="auto"/>
              <w:jc w:val="left"/>
              <w:rPr>
                <w:bCs/>
                <w:sz w:val="20"/>
                <w:szCs w:val="20"/>
              </w:rPr>
            </w:pPr>
            <w:r w:rsidRPr="001806FC">
              <w:rPr>
                <w:bCs/>
                <w:sz w:val="20"/>
                <w:szCs w:val="20"/>
              </w:rPr>
              <w:fldChar w:fldCharType="begin">
                <w:ffData>
                  <w:name w:val="Kontrollkästchen16"/>
                  <w:enabled/>
                  <w:calcOnExit w:val="0"/>
                  <w:checkBox>
                    <w:sizeAuto/>
                    <w:default w:val="0"/>
                  </w:checkBox>
                </w:ffData>
              </w:fldChar>
            </w:r>
            <w:r w:rsidRPr="001806FC">
              <w:rPr>
                <w:bCs/>
                <w:sz w:val="20"/>
                <w:szCs w:val="20"/>
              </w:rPr>
              <w:instrText xml:space="preserve"> FORMCHECKBOX </w:instrText>
            </w:r>
            <w:r w:rsidR="001B7D39">
              <w:rPr>
                <w:bCs/>
                <w:sz w:val="20"/>
                <w:szCs w:val="20"/>
              </w:rPr>
            </w:r>
            <w:r w:rsidR="001B7D39">
              <w:rPr>
                <w:bCs/>
                <w:sz w:val="20"/>
                <w:szCs w:val="20"/>
              </w:rPr>
              <w:fldChar w:fldCharType="separate"/>
            </w:r>
            <w:r w:rsidRPr="001806FC">
              <w:rPr>
                <w:bCs/>
                <w:sz w:val="20"/>
                <w:szCs w:val="20"/>
              </w:rPr>
              <w:fldChar w:fldCharType="end"/>
            </w:r>
          </w:p>
        </w:tc>
        <w:tc>
          <w:tcPr>
            <w:tcW w:w="1782" w:type="dxa"/>
            <w:shd w:val="clear" w:color="auto" w:fill="auto"/>
          </w:tcPr>
          <w:p w:rsidR="007D0A5A" w:rsidRPr="001806FC" w:rsidRDefault="007D0A5A" w:rsidP="00C06C43">
            <w:pPr>
              <w:keepNext/>
              <w:keepLines/>
              <w:spacing w:before="40" w:after="40" w:line="240" w:lineRule="auto"/>
              <w:jc w:val="left"/>
              <w:rPr>
                <w:bCs/>
                <w:sz w:val="20"/>
                <w:szCs w:val="20"/>
              </w:rPr>
            </w:pPr>
            <w:r>
              <w:rPr>
                <w:bCs/>
                <w:sz w:val="20"/>
                <w:szCs w:val="20"/>
              </w:rPr>
              <w:t xml:space="preserve">Managed Service Provider (MSP) </w:t>
            </w:r>
            <w:r>
              <w:rPr>
                <w:bCs/>
                <w:sz w:val="20"/>
                <w:szCs w:val="20"/>
              </w:rPr>
              <w:br/>
              <w:t>in Colocation</w:t>
            </w:r>
          </w:p>
        </w:tc>
        <w:tc>
          <w:tcPr>
            <w:tcW w:w="0" w:type="auto"/>
            <w:shd w:val="clear" w:color="auto" w:fill="auto"/>
          </w:tcPr>
          <w:p w:rsidR="007D0A5A" w:rsidRPr="001806FC" w:rsidRDefault="007D0A5A" w:rsidP="00B00961">
            <w:pPr>
              <w:keepNext/>
              <w:keepLines/>
              <w:spacing w:before="40" w:after="40" w:line="240" w:lineRule="auto"/>
              <w:jc w:val="left"/>
              <w:rPr>
                <w:bCs/>
                <w:sz w:val="20"/>
                <w:szCs w:val="20"/>
              </w:rPr>
            </w:pPr>
            <w:r>
              <w:rPr>
                <w:bCs/>
                <w:sz w:val="20"/>
                <w:szCs w:val="20"/>
              </w:rPr>
              <w:t xml:space="preserve">A managed service provider that rents/purchases space, power or cooling capacity in a data center from a Colocation Provider (and does not manage the facility themselves). </w:t>
            </w:r>
          </w:p>
        </w:tc>
      </w:tr>
    </w:tbl>
    <w:p w:rsidR="00CE46D3" w:rsidRPr="00541684" w:rsidRDefault="00865E61" w:rsidP="00131226">
      <w:pPr>
        <w:pStyle w:val="BeschriftungAbbildung"/>
      </w:pPr>
      <w:r>
        <w:t>Source: EU Code of Conduct on Data Centres Energy Efficiency, Version 5.1.1</w:t>
      </w:r>
    </w:p>
    <w:p w:rsidR="0024313C" w:rsidRPr="001806FC" w:rsidRDefault="007B34FD" w:rsidP="00D809AC">
      <w:pPr>
        <w:keepNext/>
        <w:numPr>
          <w:ilvl w:val="0"/>
          <w:numId w:val="11"/>
        </w:numPr>
      </w:pPr>
      <w:r>
        <w:t>Area of responsibility</w:t>
      </w:r>
    </w:p>
    <w:p w:rsidR="00B55039" w:rsidRPr="001806FC" w:rsidRDefault="007B34FD" w:rsidP="00D440D2">
      <w:pPr>
        <w:keepNext/>
        <w:numPr>
          <w:ilvl w:val="1"/>
          <w:numId w:val="11"/>
        </w:numPr>
        <w:spacing w:after="120"/>
      </w:pPr>
      <w:r>
        <w:t>Which areas are the responsibility of your company:</w:t>
      </w:r>
    </w:p>
    <w:tbl>
      <w:tblPr>
        <w:tblW w:w="917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9"/>
        <w:gridCol w:w="1778"/>
        <w:gridCol w:w="6971"/>
      </w:tblGrid>
      <w:tr w:rsidR="007D0A5A" w:rsidRPr="001806FC" w:rsidTr="00A54E91">
        <w:trPr>
          <w:cantSplit/>
          <w:trHeight w:val="70"/>
          <w:tblHeader/>
        </w:trPr>
        <w:tc>
          <w:tcPr>
            <w:tcW w:w="429" w:type="dxa"/>
            <w:shd w:val="clear" w:color="auto" w:fill="C6D9F1" w:themeFill="text2" w:themeFillTint="33"/>
            <w:vAlign w:val="center"/>
          </w:tcPr>
          <w:p w:rsidR="007D0A5A" w:rsidRPr="001806FC" w:rsidRDefault="007D0A5A" w:rsidP="00D809AC">
            <w:pPr>
              <w:keepNext/>
              <w:keepLines/>
              <w:spacing w:before="60" w:line="240" w:lineRule="auto"/>
              <w:jc w:val="left"/>
              <w:rPr>
                <w:bCs/>
                <w:sz w:val="20"/>
                <w:szCs w:val="20"/>
              </w:rPr>
            </w:pPr>
          </w:p>
        </w:tc>
        <w:tc>
          <w:tcPr>
            <w:tcW w:w="1778" w:type="dxa"/>
            <w:shd w:val="clear" w:color="auto" w:fill="C6D9F1" w:themeFill="text2" w:themeFillTint="33"/>
            <w:vAlign w:val="center"/>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
                <w:bCs/>
                <w:sz w:val="20"/>
                <w:szCs w:val="20"/>
              </w:rPr>
            </w:pPr>
            <w:r>
              <w:rPr>
                <w:b/>
                <w:bCs/>
                <w:sz w:val="20"/>
                <w:szCs w:val="20"/>
              </w:rPr>
              <w:t>Area of respo</w:t>
            </w:r>
            <w:r>
              <w:rPr>
                <w:b/>
                <w:bCs/>
                <w:sz w:val="20"/>
                <w:szCs w:val="20"/>
              </w:rPr>
              <w:t>n</w:t>
            </w:r>
            <w:r>
              <w:rPr>
                <w:b/>
                <w:bCs/>
                <w:sz w:val="20"/>
                <w:szCs w:val="20"/>
              </w:rPr>
              <w:t>sibility</w:t>
            </w:r>
          </w:p>
        </w:tc>
        <w:tc>
          <w:tcPr>
            <w:tcW w:w="6971" w:type="dxa"/>
            <w:shd w:val="clear" w:color="auto" w:fill="C6D9F1" w:themeFill="text2" w:themeFillTint="33"/>
            <w:vAlign w:val="center"/>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
                <w:bCs/>
                <w:sz w:val="20"/>
                <w:szCs w:val="20"/>
              </w:rPr>
            </w:pPr>
            <w:r>
              <w:rPr>
                <w:b/>
                <w:bCs/>
                <w:sz w:val="20"/>
                <w:szCs w:val="20"/>
              </w:rPr>
              <w:t>Description</w:t>
            </w:r>
          </w:p>
        </w:tc>
      </w:tr>
      <w:tr w:rsidR="007D0A5A" w:rsidRPr="001806FC">
        <w:trPr>
          <w:cantSplit/>
        </w:trPr>
        <w:tc>
          <w:tcPr>
            <w:tcW w:w="429" w:type="dxa"/>
            <w:vAlign w:val="center"/>
          </w:tcPr>
          <w:p w:rsidR="007D0A5A" w:rsidRPr="001806FC" w:rsidRDefault="007D0A5A" w:rsidP="00D809AC">
            <w:pPr>
              <w:keepNext/>
              <w:keepLines/>
              <w:spacing w:after="40" w:line="240" w:lineRule="auto"/>
              <w:jc w:val="left"/>
              <w:rPr>
                <w:bCs/>
                <w:sz w:val="20"/>
                <w:szCs w:val="20"/>
              </w:rPr>
            </w:pPr>
            <w:r w:rsidRPr="001806FC">
              <w:rPr>
                <w:bCs/>
                <w:sz w:val="20"/>
                <w:szCs w:val="20"/>
              </w:rPr>
              <w:fldChar w:fldCharType="begin">
                <w:ffData>
                  <w:name w:val="Kontrollkästchen16"/>
                  <w:enabled/>
                  <w:calcOnExit w:val="0"/>
                  <w:checkBox>
                    <w:sizeAuto/>
                    <w:default w:val="0"/>
                  </w:checkBox>
                </w:ffData>
              </w:fldChar>
            </w:r>
            <w:r w:rsidRPr="001806FC">
              <w:rPr>
                <w:bCs/>
                <w:sz w:val="20"/>
                <w:szCs w:val="20"/>
              </w:rPr>
              <w:instrText xml:space="preserve"> FORMCHECKBOX </w:instrText>
            </w:r>
            <w:r w:rsidR="001B7D39">
              <w:rPr>
                <w:bCs/>
                <w:sz w:val="20"/>
                <w:szCs w:val="20"/>
              </w:rPr>
            </w:r>
            <w:r w:rsidR="001B7D39">
              <w:rPr>
                <w:bCs/>
                <w:sz w:val="20"/>
                <w:szCs w:val="20"/>
              </w:rPr>
              <w:fldChar w:fldCharType="separate"/>
            </w:r>
            <w:r w:rsidRPr="001806FC">
              <w:rPr>
                <w:bCs/>
                <w:sz w:val="20"/>
                <w:szCs w:val="20"/>
              </w:rPr>
              <w:fldChar w:fldCharType="end"/>
            </w:r>
          </w:p>
        </w:tc>
        <w:tc>
          <w:tcPr>
            <w:tcW w:w="1778"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Pr>
                <w:bCs/>
                <w:sz w:val="20"/>
                <w:szCs w:val="20"/>
              </w:rPr>
              <w:t>Building</w:t>
            </w:r>
          </w:p>
        </w:tc>
        <w:tc>
          <w:tcPr>
            <w:tcW w:w="6971"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Pr>
                <w:bCs/>
                <w:sz w:val="20"/>
                <w:szCs w:val="20"/>
              </w:rPr>
              <w:t>The building including security, location and maintenance.</w:t>
            </w:r>
          </w:p>
        </w:tc>
      </w:tr>
      <w:tr w:rsidR="007D0A5A" w:rsidRPr="001806FC">
        <w:trPr>
          <w:cantSplit/>
        </w:trPr>
        <w:tc>
          <w:tcPr>
            <w:tcW w:w="429" w:type="dxa"/>
            <w:vAlign w:val="center"/>
          </w:tcPr>
          <w:p w:rsidR="007D0A5A" w:rsidRPr="001806FC" w:rsidRDefault="007D0A5A" w:rsidP="00D809AC">
            <w:pPr>
              <w:keepNext/>
              <w:keepLines/>
              <w:spacing w:after="40" w:line="240" w:lineRule="auto"/>
              <w:jc w:val="left"/>
              <w:rPr>
                <w:bCs/>
                <w:sz w:val="20"/>
                <w:szCs w:val="20"/>
              </w:rPr>
            </w:pPr>
            <w:r w:rsidRPr="001806FC">
              <w:rPr>
                <w:bCs/>
                <w:sz w:val="20"/>
                <w:szCs w:val="20"/>
              </w:rPr>
              <w:fldChar w:fldCharType="begin">
                <w:ffData>
                  <w:name w:val="Kontrollkästchen16"/>
                  <w:enabled/>
                  <w:calcOnExit w:val="0"/>
                  <w:checkBox>
                    <w:sizeAuto/>
                    <w:default w:val="0"/>
                  </w:checkBox>
                </w:ffData>
              </w:fldChar>
            </w:r>
            <w:r w:rsidRPr="001806FC">
              <w:rPr>
                <w:bCs/>
                <w:sz w:val="20"/>
                <w:szCs w:val="20"/>
              </w:rPr>
              <w:instrText xml:space="preserve"> FORMCHECKBOX </w:instrText>
            </w:r>
            <w:r w:rsidR="001B7D39">
              <w:rPr>
                <w:bCs/>
                <w:sz w:val="20"/>
                <w:szCs w:val="20"/>
              </w:rPr>
            </w:r>
            <w:r w:rsidR="001B7D39">
              <w:rPr>
                <w:bCs/>
                <w:sz w:val="20"/>
                <w:szCs w:val="20"/>
              </w:rPr>
              <w:fldChar w:fldCharType="separate"/>
            </w:r>
            <w:r w:rsidRPr="001806FC">
              <w:rPr>
                <w:bCs/>
                <w:sz w:val="20"/>
                <w:szCs w:val="20"/>
              </w:rPr>
              <w:fldChar w:fldCharType="end"/>
            </w:r>
          </w:p>
        </w:tc>
        <w:tc>
          <w:tcPr>
            <w:tcW w:w="1778" w:type="dxa"/>
            <w:shd w:val="clear" w:color="auto" w:fill="auto"/>
            <w:tcMar>
              <w:right w:w="0" w:type="dxa"/>
            </w:tcMar>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Pr>
                <w:bCs/>
                <w:sz w:val="20"/>
                <w:szCs w:val="20"/>
              </w:rPr>
              <w:t>Mechanical and electrical plant</w:t>
            </w:r>
          </w:p>
        </w:tc>
        <w:tc>
          <w:tcPr>
            <w:tcW w:w="6971"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Pr>
                <w:bCs/>
                <w:sz w:val="20"/>
                <w:szCs w:val="20"/>
              </w:rPr>
              <w:t>The selection, installation, configuration, maintenance and management of the mechanical and electrical plant.</w:t>
            </w:r>
          </w:p>
        </w:tc>
      </w:tr>
      <w:tr w:rsidR="007D0A5A" w:rsidRPr="001806FC">
        <w:trPr>
          <w:cantSplit/>
        </w:trPr>
        <w:tc>
          <w:tcPr>
            <w:tcW w:w="429" w:type="dxa"/>
            <w:vAlign w:val="center"/>
          </w:tcPr>
          <w:p w:rsidR="007D0A5A" w:rsidRPr="001806FC" w:rsidRDefault="007D0A5A" w:rsidP="00D809AC">
            <w:pPr>
              <w:keepNext/>
              <w:keepLines/>
              <w:spacing w:after="40" w:line="240" w:lineRule="auto"/>
              <w:jc w:val="left"/>
              <w:rPr>
                <w:bCs/>
                <w:sz w:val="20"/>
                <w:szCs w:val="20"/>
              </w:rPr>
            </w:pPr>
            <w:r w:rsidRPr="001806FC">
              <w:rPr>
                <w:bCs/>
                <w:sz w:val="20"/>
                <w:szCs w:val="20"/>
              </w:rPr>
              <w:fldChar w:fldCharType="begin">
                <w:ffData>
                  <w:name w:val="Kontrollkästchen16"/>
                  <w:enabled/>
                  <w:calcOnExit w:val="0"/>
                  <w:checkBox>
                    <w:sizeAuto/>
                    <w:default w:val="0"/>
                  </w:checkBox>
                </w:ffData>
              </w:fldChar>
            </w:r>
            <w:r w:rsidRPr="001806FC">
              <w:rPr>
                <w:bCs/>
                <w:sz w:val="20"/>
                <w:szCs w:val="20"/>
              </w:rPr>
              <w:instrText xml:space="preserve"> FORMCHECKBOX </w:instrText>
            </w:r>
            <w:r w:rsidR="001B7D39">
              <w:rPr>
                <w:bCs/>
                <w:sz w:val="20"/>
                <w:szCs w:val="20"/>
              </w:rPr>
            </w:r>
            <w:r w:rsidR="001B7D39">
              <w:rPr>
                <w:bCs/>
                <w:sz w:val="20"/>
                <w:szCs w:val="20"/>
              </w:rPr>
              <w:fldChar w:fldCharType="separate"/>
            </w:r>
            <w:r w:rsidRPr="001806FC">
              <w:rPr>
                <w:bCs/>
                <w:sz w:val="20"/>
                <w:szCs w:val="20"/>
              </w:rPr>
              <w:fldChar w:fldCharType="end"/>
            </w:r>
          </w:p>
        </w:tc>
        <w:tc>
          <w:tcPr>
            <w:tcW w:w="1778" w:type="dxa"/>
            <w:shd w:val="clear" w:color="auto" w:fill="auto"/>
          </w:tcPr>
          <w:p w:rsidR="007D0A5A" w:rsidRPr="001806FC" w:rsidRDefault="00B00961" w:rsidP="00B00961">
            <w:pPr>
              <w:keepNext/>
              <w:keepLines/>
              <w:overflowPunct w:val="0"/>
              <w:autoSpaceDE w:val="0"/>
              <w:autoSpaceDN w:val="0"/>
              <w:adjustRightInd w:val="0"/>
              <w:spacing w:before="40" w:after="40" w:line="240" w:lineRule="auto"/>
              <w:jc w:val="left"/>
              <w:textAlignment w:val="baseline"/>
              <w:rPr>
                <w:bCs/>
                <w:sz w:val="20"/>
                <w:szCs w:val="20"/>
              </w:rPr>
            </w:pPr>
            <w:r>
              <w:rPr>
                <w:bCs/>
                <w:sz w:val="20"/>
                <w:szCs w:val="20"/>
              </w:rPr>
              <w:t>Data center floor</w:t>
            </w:r>
          </w:p>
        </w:tc>
        <w:tc>
          <w:tcPr>
            <w:tcW w:w="6971" w:type="dxa"/>
            <w:shd w:val="clear" w:color="auto" w:fill="auto"/>
          </w:tcPr>
          <w:p w:rsidR="007D0A5A" w:rsidRPr="001806FC" w:rsidRDefault="007D0A5A" w:rsidP="00B00961">
            <w:pPr>
              <w:keepNext/>
              <w:keepLines/>
              <w:overflowPunct w:val="0"/>
              <w:autoSpaceDE w:val="0"/>
              <w:autoSpaceDN w:val="0"/>
              <w:adjustRightInd w:val="0"/>
              <w:spacing w:before="40" w:after="40" w:line="240" w:lineRule="auto"/>
              <w:jc w:val="left"/>
              <w:textAlignment w:val="baseline"/>
              <w:rPr>
                <w:bCs/>
                <w:sz w:val="20"/>
                <w:szCs w:val="20"/>
              </w:rPr>
            </w:pPr>
            <w:r>
              <w:rPr>
                <w:bCs/>
                <w:sz w:val="20"/>
                <w:szCs w:val="20"/>
              </w:rPr>
              <w:t>The installation, configuration, maintenance and management of the main floor of a data center where the IT equipment is installed.</w:t>
            </w:r>
          </w:p>
        </w:tc>
      </w:tr>
      <w:tr w:rsidR="007D0A5A" w:rsidRPr="001806FC">
        <w:trPr>
          <w:cantSplit/>
        </w:trPr>
        <w:tc>
          <w:tcPr>
            <w:tcW w:w="429" w:type="dxa"/>
            <w:vAlign w:val="center"/>
          </w:tcPr>
          <w:p w:rsidR="007D0A5A" w:rsidRPr="001806FC" w:rsidRDefault="007D0A5A" w:rsidP="00D809AC">
            <w:pPr>
              <w:keepNext/>
              <w:keepLines/>
              <w:spacing w:after="40" w:line="240" w:lineRule="auto"/>
              <w:jc w:val="left"/>
              <w:rPr>
                <w:bCs/>
                <w:sz w:val="20"/>
                <w:szCs w:val="20"/>
              </w:rPr>
            </w:pPr>
            <w:r w:rsidRPr="001806FC">
              <w:rPr>
                <w:bCs/>
                <w:sz w:val="20"/>
                <w:szCs w:val="20"/>
              </w:rPr>
              <w:fldChar w:fldCharType="begin">
                <w:ffData>
                  <w:name w:val="Kontrollkästchen16"/>
                  <w:enabled/>
                  <w:calcOnExit w:val="0"/>
                  <w:checkBox>
                    <w:sizeAuto/>
                    <w:default w:val="0"/>
                  </w:checkBox>
                </w:ffData>
              </w:fldChar>
            </w:r>
            <w:r w:rsidRPr="001806FC">
              <w:rPr>
                <w:bCs/>
                <w:sz w:val="20"/>
                <w:szCs w:val="20"/>
              </w:rPr>
              <w:instrText xml:space="preserve"> FORMCHECKBOX </w:instrText>
            </w:r>
            <w:r w:rsidR="001B7D39">
              <w:rPr>
                <w:bCs/>
                <w:sz w:val="20"/>
                <w:szCs w:val="20"/>
              </w:rPr>
            </w:r>
            <w:r w:rsidR="001B7D39">
              <w:rPr>
                <w:bCs/>
                <w:sz w:val="20"/>
                <w:szCs w:val="20"/>
              </w:rPr>
              <w:fldChar w:fldCharType="separate"/>
            </w:r>
            <w:r w:rsidRPr="001806FC">
              <w:rPr>
                <w:bCs/>
                <w:sz w:val="20"/>
                <w:szCs w:val="20"/>
              </w:rPr>
              <w:fldChar w:fldCharType="end"/>
            </w:r>
          </w:p>
        </w:tc>
        <w:tc>
          <w:tcPr>
            <w:tcW w:w="1778"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Pr>
                <w:bCs/>
                <w:sz w:val="20"/>
                <w:szCs w:val="20"/>
              </w:rPr>
              <w:t>IT racks</w:t>
            </w:r>
          </w:p>
        </w:tc>
        <w:tc>
          <w:tcPr>
            <w:tcW w:w="6971"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Pr>
                <w:bCs/>
                <w:sz w:val="20"/>
                <w:szCs w:val="20"/>
              </w:rPr>
              <w:t>The installation, configuration, maintenance and management of the IT racks housing the IT equipment.</w:t>
            </w:r>
          </w:p>
        </w:tc>
      </w:tr>
      <w:tr w:rsidR="007D0A5A" w:rsidRPr="001806FC">
        <w:trPr>
          <w:cantSplit/>
        </w:trPr>
        <w:tc>
          <w:tcPr>
            <w:tcW w:w="429" w:type="dxa"/>
            <w:vAlign w:val="center"/>
          </w:tcPr>
          <w:p w:rsidR="007D0A5A" w:rsidRPr="001806FC" w:rsidRDefault="007D0A5A" w:rsidP="00D809AC">
            <w:pPr>
              <w:keepNext/>
              <w:keepLines/>
              <w:spacing w:after="40" w:line="240" w:lineRule="auto"/>
              <w:jc w:val="left"/>
              <w:rPr>
                <w:bCs/>
                <w:sz w:val="20"/>
                <w:szCs w:val="20"/>
              </w:rPr>
            </w:pPr>
            <w:r w:rsidRPr="001806FC">
              <w:rPr>
                <w:bCs/>
                <w:sz w:val="20"/>
                <w:szCs w:val="20"/>
              </w:rPr>
              <w:fldChar w:fldCharType="begin">
                <w:ffData>
                  <w:name w:val="Kontrollkästchen16"/>
                  <w:enabled/>
                  <w:calcOnExit w:val="0"/>
                  <w:checkBox>
                    <w:sizeAuto/>
                    <w:default w:val="0"/>
                  </w:checkBox>
                </w:ffData>
              </w:fldChar>
            </w:r>
            <w:r w:rsidRPr="001806FC">
              <w:rPr>
                <w:bCs/>
                <w:sz w:val="20"/>
                <w:szCs w:val="20"/>
              </w:rPr>
              <w:instrText xml:space="preserve"> FORMCHECKBOX </w:instrText>
            </w:r>
            <w:r w:rsidR="001B7D39">
              <w:rPr>
                <w:bCs/>
                <w:sz w:val="20"/>
                <w:szCs w:val="20"/>
              </w:rPr>
            </w:r>
            <w:r w:rsidR="001B7D39">
              <w:rPr>
                <w:bCs/>
                <w:sz w:val="20"/>
                <w:szCs w:val="20"/>
              </w:rPr>
              <w:fldChar w:fldCharType="separate"/>
            </w:r>
            <w:r w:rsidRPr="001806FC">
              <w:rPr>
                <w:bCs/>
                <w:sz w:val="20"/>
                <w:szCs w:val="20"/>
              </w:rPr>
              <w:fldChar w:fldCharType="end"/>
            </w:r>
          </w:p>
        </w:tc>
        <w:tc>
          <w:tcPr>
            <w:tcW w:w="1778"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Pr>
                <w:bCs/>
                <w:sz w:val="20"/>
                <w:szCs w:val="20"/>
              </w:rPr>
              <w:t>IT equipment</w:t>
            </w:r>
          </w:p>
        </w:tc>
        <w:tc>
          <w:tcPr>
            <w:tcW w:w="6971"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Pr>
                <w:bCs/>
                <w:sz w:val="20"/>
                <w:szCs w:val="20"/>
              </w:rPr>
              <w:t>The selection, installation, configuration, maintenance and management of the physical IT equipment.</w:t>
            </w:r>
          </w:p>
        </w:tc>
      </w:tr>
      <w:tr w:rsidR="007D0A5A" w:rsidRPr="001806FC">
        <w:trPr>
          <w:cantSplit/>
        </w:trPr>
        <w:tc>
          <w:tcPr>
            <w:tcW w:w="429" w:type="dxa"/>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rPr>
              <w:fldChar w:fldCharType="begin">
                <w:ffData>
                  <w:name w:val="Kontrollkästchen16"/>
                  <w:enabled/>
                  <w:calcOnExit w:val="0"/>
                  <w:checkBox>
                    <w:sizeAuto/>
                    <w:default w:val="0"/>
                  </w:checkBox>
                </w:ffData>
              </w:fldChar>
            </w:r>
            <w:r w:rsidRPr="001806FC">
              <w:rPr>
                <w:bCs/>
                <w:sz w:val="20"/>
                <w:szCs w:val="20"/>
              </w:rPr>
              <w:instrText xml:space="preserve"> FORMCHECKBOX </w:instrText>
            </w:r>
            <w:r w:rsidR="001B7D39">
              <w:rPr>
                <w:bCs/>
                <w:sz w:val="20"/>
                <w:szCs w:val="20"/>
              </w:rPr>
            </w:r>
            <w:r w:rsidR="001B7D39">
              <w:rPr>
                <w:bCs/>
                <w:sz w:val="20"/>
                <w:szCs w:val="20"/>
              </w:rPr>
              <w:fldChar w:fldCharType="separate"/>
            </w:r>
            <w:r w:rsidRPr="001806FC">
              <w:rPr>
                <w:bCs/>
                <w:sz w:val="20"/>
                <w:szCs w:val="20"/>
              </w:rPr>
              <w:fldChar w:fldCharType="end"/>
            </w:r>
          </w:p>
        </w:tc>
        <w:tc>
          <w:tcPr>
            <w:tcW w:w="1778"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Pr>
                <w:bCs/>
                <w:sz w:val="20"/>
                <w:szCs w:val="20"/>
              </w:rPr>
              <w:t>Operating sy</w:t>
            </w:r>
            <w:r>
              <w:rPr>
                <w:bCs/>
                <w:sz w:val="20"/>
                <w:szCs w:val="20"/>
              </w:rPr>
              <w:t>s</w:t>
            </w:r>
            <w:r>
              <w:rPr>
                <w:bCs/>
                <w:sz w:val="20"/>
                <w:szCs w:val="20"/>
              </w:rPr>
              <w:t>tem/virtualization</w:t>
            </w:r>
          </w:p>
        </w:tc>
        <w:tc>
          <w:tcPr>
            <w:tcW w:w="6971"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bookmarkStart w:id="30" w:name="OLE_LINK1"/>
            <w:bookmarkStart w:id="31" w:name="OLE_LINK2"/>
            <w:r>
              <w:rPr>
                <w:bCs/>
                <w:sz w:val="20"/>
                <w:szCs w:val="20"/>
              </w:rPr>
              <w:t>The selection, installation, configuration, maintenance and management</w:t>
            </w:r>
            <w:bookmarkEnd w:id="30"/>
            <w:bookmarkEnd w:id="31"/>
            <w:r>
              <w:rPr>
                <w:bCs/>
                <w:sz w:val="20"/>
                <w:szCs w:val="20"/>
              </w:rPr>
              <w:t xml:space="preserve"> of the operating system and virtualization software installed on the IT equi</w:t>
            </w:r>
            <w:r>
              <w:rPr>
                <w:bCs/>
                <w:sz w:val="20"/>
                <w:szCs w:val="20"/>
              </w:rPr>
              <w:t>p</w:t>
            </w:r>
            <w:r>
              <w:rPr>
                <w:bCs/>
                <w:sz w:val="20"/>
                <w:szCs w:val="20"/>
              </w:rPr>
              <w:t>ment. This includes monitoring clients, hardware management agents, etc.</w:t>
            </w:r>
          </w:p>
        </w:tc>
      </w:tr>
      <w:tr w:rsidR="007D0A5A" w:rsidRPr="001806FC">
        <w:trPr>
          <w:cantSplit/>
        </w:trPr>
        <w:tc>
          <w:tcPr>
            <w:tcW w:w="429" w:type="dxa"/>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rPr>
              <w:fldChar w:fldCharType="begin">
                <w:ffData>
                  <w:name w:val="Kontrollkästchen16"/>
                  <w:enabled/>
                  <w:calcOnExit w:val="0"/>
                  <w:checkBox>
                    <w:sizeAuto/>
                    <w:default w:val="0"/>
                  </w:checkBox>
                </w:ffData>
              </w:fldChar>
            </w:r>
            <w:r w:rsidRPr="001806FC">
              <w:rPr>
                <w:bCs/>
                <w:sz w:val="20"/>
                <w:szCs w:val="20"/>
              </w:rPr>
              <w:instrText xml:space="preserve"> FORMCHECKBOX </w:instrText>
            </w:r>
            <w:r w:rsidR="001B7D39">
              <w:rPr>
                <w:bCs/>
                <w:sz w:val="20"/>
                <w:szCs w:val="20"/>
              </w:rPr>
            </w:r>
            <w:r w:rsidR="001B7D39">
              <w:rPr>
                <w:bCs/>
                <w:sz w:val="20"/>
                <w:szCs w:val="20"/>
              </w:rPr>
              <w:fldChar w:fldCharType="separate"/>
            </w:r>
            <w:r w:rsidRPr="001806FC">
              <w:rPr>
                <w:bCs/>
                <w:sz w:val="20"/>
                <w:szCs w:val="20"/>
              </w:rPr>
              <w:fldChar w:fldCharType="end"/>
            </w:r>
          </w:p>
        </w:tc>
        <w:tc>
          <w:tcPr>
            <w:tcW w:w="1778"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Pr>
                <w:bCs/>
                <w:sz w:val="20"/>
                <w:szCs w:val="20"/>
              </w:rPr>
              <w:t>Software</w:t>
            </w:r>
          </w:p>
        </w:tc>
        <w:tc>
          <w:tcPr>
            <w:tcW w:w="6971"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Pr>
                <w:bCs/>
                <w:sz w:val="20"/>
                <w:szCs w:val="20"/>
              </w:rPr>
              <w:t>The selection, installation, configuration, maintenance and management of the application software installed on the IT equipment.</w:t>
            </w:r>
          </w:p>
        </w:tc>
      </w:tr>
      <w:tr w:rsidR="007D0A5A" w:rsidRPr="001806FC">
        <w:trPr>
          <w:cantSplit/>
        </w:trPr>
        <w:tc>
          <w:tcPr>
            <w:tcW w:w="429" w:type="dxa"/>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rPr>
              <w:fldChar w:fldCharType="begin">
                <w:ffData>
                  <w:name w:val="Kontrollkästchen16"/>
                  <w:enabled/>
                  <w:calcOnExit w:val="0"/>
                  <w:checkBox>
                    <w:sizeAuto/>
                    <w:default w:val="0"/>
                  </w:checkBox>
                </w:ffData>
              </w:fldChar>
            </w:r>
            <w:r w:rsidRPr="001806FC">
              <w:rPr>
                <w:bCs/>
                <w:sz w:val="20"/>
                <w:szCs w:val="20"/>
              </w:rPr>
              <w:instrText xml:space="preserve"> FORMCHECKBOX </w:instrText>
            </w:r>
            <w:r w:rsidR="001B7D39">
              <w:rPr>
                <w:bCs/>
                <w:sz w:val="20"/>
                <w:szCs w:val="20"/>
              </w:rPr>
            </w:r>
            <w:r w:rsidR="001B7D39">
              <w:rPr>
                <w:bCs/>
                <w:sz w:val="20"/>
                <w:szCs w:val="20"/>
              </w:rPr>
              <w:fldChar w:fldCharType="separate"/>
            </w:r>
            <w:r w:rsidRPr="001806FC">
              <w:rPr>
                <w:bCs/>
                <w:sz w:val="20"/>
                <w:szCs w:val="20"/>
              </w:rPr>
              <w:fldChar w:fldCharType="end"/>
            </w:r>
          </w:p>
        </w:tc>
        <w:tc>
          <w:tcPr>
            <w:tcW w:w="1778"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Pr>
                <w:bCs/>
                <w:sz w:val="20"/>
                <w:szCs w:val="20"/>
              </w:rPr>
              <w:t>Business pra</w:t>
            </w:r>
            <w:r>
              <w:rPr>
                <w:bCs/>
                <w:sz w:val="20"/>
                <w:szCs w:val="20"/>
              </w:rPr>
              <w:t>c</w:t>
            </w:r>
            <w:r>
              <w:rPr>
                <w:bCs/>
                <w:sz w:val="20"/>
                <w:szCs w:val="20"/>
              </w:rPr>
              <w:t>tices</w:t>
            </w:r>
          </w:p>
        </w:tc>
        <w:tc>
          <w:tcPr>
            <w:tcW w:w="6971" w:type="dxa"/>
            <w:shd w:val="clear" w:color="auto" w:fill="auto"/>
          </w:tcPr>
          <w:p w:rsidR="007D0A5A" w:rsidRPr="001806FC" w:rsidRDefault="007D0A5A" w:rsidP="00B00961">
            <w:pPr>
              <w:keepNext/>
              <w:keepLines/>
              <w:overflowPunct w:val="0"/>
              <w:autoSpaceDE w:val="0"/>
              <w:autoSpaceDN w:val="0"/>
              <w:adjustRightInd w:val="0"/>
              <w:spacing w:before="40" w:after="40" w:line="240" w:lineRule="auto"/>
              <w:jc w:val="left"/>
              <w:textAlignment w:val="baseline"/>
              <w:rPr>
                <w:bCs/>
                <w:sz w:val="20"/>
                <w:szCs w:val="20"/>
              </w:rPr>
            </w:pPr>
            <w:r>
              <w:rPr>
                <w:bCs/>
                <w:sz w:val="20"/>
                <w:szCs w:val="20"/>
              </w:rPr>
              <w:t>The determination and communication of the business requirements for the data center including the importance of the system, availability and maint</w:t>
            </w:r>
            <w:r>
              <w:rPr>
                <w:bCs/>
                <w:sz w:val="20"/>
                <w:szCs w:val="20"/>
              </w:rPr>
              <w:t>e</w:t>
            </w:r>
            <w:r>
              <w:rPr>
                <w:bCs/>
                <w:sz w:val="20"/>
                <w:szCs w:val="20"/>
              </w:rPr>
              <w:t>nance requirements and data management processes.</w:t>
            </w:r>
          </w:p>
        </w:tc>
      </w:tr>
    </w:tbl>
    <w:p w:rsidR="007B34FD" w:rsidRPr="001806FC" w:rsidRDefault="00865E61" w:rsidP="00131226">
      <w:pPr>
        <w:pStyle w:val="BeschriftungAbbildung"/>
      </w:pPr>
      <w:r>
        <w:t xml:space="preserve">Source: EU Code of Conduct on Data Centres Energy Efficiency, Version 5.1.1 </w:t>
      </w:r>
    </w:p>
    <w:p w:rsidR="005B61A3" w:rsidRPr="001806FC" w:rsidRDefault="00E34761" w:rsidP="00753B79">
      <w:pPr>
        <w:numPr>
          <w:ilvl w:val="0"/>
          <w:numId w:val="11"/>
        </w:numPr>
      </w:pPr>
      <w:r>
        <w:t xml:space="preserve">Is your data center required to maintain a minimum level of availability? (Is your data center infrastructure designed for a certain level of availability?)  </w:t>
      </w:r>
      <w:r w:rsidR="005B61A3" w:rsidRPr="001806FC">
        <w:fldChar w:fldCharType="begin">
          <w:ffData>
            <w:name w:val="Dropdown1"/>
            <w:enabled/>
            <w:calcOnExit/>
            <w:ddList>
              <w:listEntry w:val="        "/>
              <w:listEntry w:val="Yes"/>
              <w:listEntry w:val="No"/>
            </w:ddList>
          </w:ffData>
        </w:fldChar>
      </w:r>
      <w:r w:rsidR="005B61A3" w:rsidRPr="001806FC">
        <w:instrText xml:space="preserve"> FORMDROPDOWN </w:instrText>
      </w:r>
      <w:r w:rsidR="001B7D39">
        <w:fldChar w:fldCharType="separate"/>
      </w:r>
      <w:r w:rsidR="005B61A3" w:rsidRPr="001806FC">
        <w:fldChar w:fldCharType="end"/>
      </w:r>
      <w:r>
        <w:t xml:space="preserve">     (Yes/No)</w:t>
      </w:r>
    </w:p>
    <w:p w:rsidR="005B61A3" w:rsidRPr="001806FC" w:rsidRDefault="00DE0FD4" w:rsidP="00DE0FD4">
      <w:pPr>
        <w:tabs>
          <w:tab w:val="left" w:pos="425"/>
        </w:tabs>
      </w:pPr>
      <w:r>
        <w:sym w:font="Wingdings" w:char="F0F0"/>
      </w:r>
      <w:r>
        <w:t xml:space="preserve"> </w:t>
      </w:r>
      <w:r>
        <w:tab/>
        <w:t>If Yes, what is the minimum level of availability that your data center must provide?</w:t>
      </w:r>
    </w:p>
    <w:p w:rsidR="0024313C" w:rsidRPr="001806FC" w:rsidRDefault="0024313C" w:rsidP="00DE0FD4">
      <w:pPr>
        <w:tabs>
          <w:tab w:val="left" w:pos="851"/>
        </w:tabs>
        <w:ind w:left="426"/>
      </w:pPr>
      <w:r w:rsidRPr="001806FC">
        <w:fldChar w:fldCharType="begin">
          <w:ffData>
            <w:name w:val="Kontrollkästchen2"/>
            <w:enabled/>
            <w:calcOnExit w:val="0"/>
            <w:checkBox>
              <w:sizeAuto/>
              <w:default w:val="0"/>
              <w:checked w:val="0"/>
            </w:checkBox>
          </w:ffData>
        </w:fldChar>
      </w:r>
      <w:bookmarkStart w:id="32" w:name="Kontrollkästchen2"/>
      <w:r w:rsidRPr="001806FC">
        <w:instrText xml:space="preserve"> FORMCHECKBOX </w:instrText>
      </w:r>
      <w:r w:rsidR="001B7D39">
        <w:fldChar w:fldCharType="separate"/>
      </w:r>
      <w:r w:rsidRPr="001806FC">
        <w:fldChar w:fldCharType="end"/>
      </w:r>
      <w:bookmarkEnd w:id="32"/>
      <w:r>
        <w:t xml:space="preserve"> </w:t>
      </w:r>
      <w:r>
        <w:tab/>
        <w:t>According to the security standard of tier classifications (Uptime Institute, USA)</w:t>
      </w:r>
    </w:p>
    <w:p w:rsidR="00DE0FD4" w:rsidRPr="001806FC" w:rsidRDefault="00DE0FD4" w:rsidP="00DE0FD4">
      <w:pPr>
        <w:tabs>
          <w:tab w:val="left" w:pos="851"/>
        </w:tabs>
        <w:ind w:left="426"/>
      </w:pPr>
      <w:r>
        <w:t xml:space="preserve"> </w:t>
      </w:r>
      <w:r>
        <w:tab/>
        <w:t xml:space="preserve"> Tier (1, 2, 3, 3+, 4) </w:t>
      </w:r>
      <w:r>
        <w:sym w:font="Wingdings" w:char="F0F0"/>
      </w:r>
      <w:r>
        <w:t xml:space="preserve"> </w:t>
      </w:r>
      <w:r w:rsidR="003A67B7" w:rsidRPr="001806FC">
        <w:fldChar w:fldCharType="begin" w:fldLock="1">
          <w:ffData>
            <w:name w:val="Text6"/>
            <w:enabled/>
            <w:calcOnExit w:val="0"/>
            <w:textInput/>
          </w:ffData>
        </w:fldChar>
      </w:r>
      <w:r w:rsidR="003A67B7" w:rsidRPr="001806FC">
        <w:instrText xml:space="preserve"> FORMTEXT </w:instrText>
      </w:r>
      <w:r w:rsidR="003A67B7" w:rsidRPr="001806FC">
        <w:fldChar w:fldCharType="separate"/>
      </w:r>
      <w:r>
        <w:t> </w:t>
      </w:r>
      <w:r>
        <w:t> </w:t>
      </w:r>
      <w:r>
        <w:t> </w:t>
      </w:r>
      <w:r>
        <w:t> </w:t>
      </w:r>
      <w:r>
        <w:t> </w:t>
      </w:r>
      <w:r w:rsidR="003A67B7" w:rsidRPr="001806FC">
        <w:fldChar w:fldCharType="end"/>
      </w:r>
    </w:p>
    <w:p w:rsidR="002F4DF1" w:rsidRPr="001806FC" w:rsidRDefault="002F4DF1" w:rsidP="00E80675">
      <w:pPr>
        <w:tabs>
          <w:tab w:val="left" w:pos="851"/>
        </w:tabs>
        <w:ind w:left="426"/>
        <w:jc w:val="left"/>
      </w:pPr>
      <w:r w:rsidRPr="001806FC">
        <w:fldChar w:fldCharType="begin">
          <w:ffData>
            <w:name w:val="Kontrollkästchen2"/>
            <w:enabled/>
            <w:calcOnExit w:val="0"/>
            <w:checkBox>
              <w:sizeAuto/>
              <w:default w:val="0"/>
              <w:checked w:val="0"/>
            </w:checkBox>
          </w:ffData>
        </w:fldChar>
      </w:r>
      <w:r w:rsidRPr="001806FC">
        <w:instrText xml:space="preserve"> FORMCHECKBOX </w:instrText>
      </w:r>
      <w:r w:rsidR="001B7D39">
        <w:fldChar w:fldCharType="separate"/>
      </w:r>
      <w:r w:rsidRPr="001806FC">
        <w:fldChar w:fldCharType="end"/>
      </w:r>
      <w:r>
        <w:t xml:space="preserve"> </w:t>
      </w:r>
      <w:r>
        <w:tab/>
        <w:t>According to the data center category from the matrix in the Planning Guide for a Reliable Data Center (BITKOM, https://www.bitkom.org/Bitkom/Publikationen/Betriebssicheres-Rechenzentrum.html)</w:t>
      </w:r>
    </w:p>
    <w:p w:rsidR="002F4DF1" w:rsidRPr="001806FC" w:rsidRDefault="002F4DF1" w:rsidP="002F4DF1">
      <w:pPr>
        <w:tabs>
          <w:tab w:val="left" w:pos="851"/>
        </w:tabs>
        <w:ind w:left="426"/>
      </w:pPr>
      <w:r>
        <w:t xml:space="preserve"> </w:t>
      </w:r>
      <w:r>
        <w:tab/>
        <w:t xml:space="preserve">Data center category (A – D) </w:t>
      </w:r>
      <w:r>
        <w:sym w:font="Wingdings" w:char="F0F0"/>
      </w:r>
      <w:r>
        <w:t xml:space="preserve"> </w:t>
      </w:r>
      <w:r w:rsidR="003A67B7" w:rsidRPr="001806FC">
        <w:fldChar w:fldCharType="begin" w:fldLock="1">
          <w:ffData>
            <w:name w:val="Text6"/>
            <w:enabled/>
            <w:calcOnExit w:val="0"/>
            <w:textInput/>
          </w:ffData>
        </w:fldChar>
      </w:r>
      <w:r w:rsidR="003A67B7" w:rsidRPr="001806FC">
        <w:instrText xml:space="preserve"> FORMTEXT </w:instrText>
      </w:r>
      <w:r w:rsidR="003A67B7" w:rsidRPr="001806FC">
        <w:fldChar w:fldCharType="separate"/>
      </w:r>
      <w:r>
        <w:t> </w:t>
      </w:r>
      <w:r>
        <w:t> </w:t>
      </w:r>
      <w:r>
        <w:t> </w:t>
      </w:r>
      <w:r>
        <w:t> </w:t>
      </w:r>
      <w:r>
        <w:t> </w:t>
      </w:r>
      <w:r w:rsidR="003A67B7" w:rsidRPr="001806FC">
        <w:fldChar w:fldCharType="end"/>
      </w:r>
      <w:r>
        <w:t xml:space="preserve"> </w:t>
      </w:r>
    </w:p>
    <w:p w:rsidR="00DE0FD4" w:rsidRPr="001806FC" w:rsidRDefault="0024313C" w:rsidP="00DE0FD4">
      <w:pPr>
        <w:tabs>
          <w:tab w:val="left" w:pos="851"/>
        </w:tabs>
        <w:ind w:left="426"/>
      </w:pPr>
      <w:r w:rsidRPr="001806FC">
        <w:fldChar w:fldCharType="begin">
          <w:ffData>
            <w:name w:val="Kontrollkästchen3"/>
            <w:enabled/>
            <w:calcOnExit w:val="0"/>
            <w:checkBox>
              <w:sizeAuto/>
              <w:default w:val="0"/>
            </w:checkBox>
          </w:ffData>
        </w:fldChar>
      </w:r>
      <w:bookmarkStart w:id="33" w:name="Kontrollkästchen3"/>
      <w:r w:rsidRPr="001806FC">
        <w:instrText xml:space="preserve"> FORMCHECKBOX </w:instrText>
      </w:r>
      <w:r w:rsidR="001B7D39">
        <w:fldChar w:fldCharType="separate"/>
      </w:r>
      <w:r w:rsidRPr="001806FC">
        <w:fldChar w:fldCharType="end"/>
      </w:r>
      <w:bookmarkEnd w:id="33"/>
      <w:r>
        <w:t xml:space="preserve"> </w:t>
      </w:r>
      <w:r>
        <w:tab/>
        <w:t xml:space="preserve">According to TÜV IT level </w:t>
      </w:r>
      <w:r>
        <w:sym w:font="Wingdings" w:char="F0F0"/>
      </w:r>
      <w:r>
        <w:t xml:space="preserve"> </w:t>
      </w:r>
      <w:r w:rsidR="00DE0FD4" w:rsidRPr="001806FC">
        <w:fldChar w:fldCharType="begin" w:fldLock="1">
          <w:ffData>
            <w:name w:val="Text6"/>
            <w:enabled/>
            <w:calcOnExit w:val="0"/>
            <w:textInput/>
          </w:ffData>
        </w:fldChar>
      </w:r>
      <w:bookmarkStart w:id="34" w:name="Text6"/>
      <w:r w:rsidR="00DE0FD4" w:rsidRPr="001806FC">
        <w:instrText xml:space="preserve"> FORMTEXT </w:instrText>
      </w:r>
      <w:r w:rsidR="00DE0FD4" w:rsidRPr="001806FC">
        <w:fldChar w:fldCharType="separate"/>
      </w:r>
      <w:r>
        <w:t> </w:t>
      </w:r>
      <w:r>
        <w:t> </w:t>
      </w:r>
      <w:r>
        <w:t> </w:t>
      </w:r>
      <w:r>
        <w:t> </w:t>
      </w:r>
      <w:r>
        <w:t> </w:t>
      </w:r>
      <w:r w:rsidR="00DE0FD4" w:rsidRPr="001806FC">
        <w:fldChar w:fldCharType="end"/>
      </w:r>
      <w:bookmarkEnd w:id="34"/>
      <w:r>
        <w:t xml:space="preserve"> (enter TÜV level)</w:t>
      </w:r>
    </w:p>
    <w:p w:rsidR="00DE0FD4" w:rsidRPr="001806FC" w:rsidRDefault="0024313C" w:rsidP="00DE0FD4">
      <w:pPr>
        <w:tabs>
          <w:tab w:val="left" w:pos="851"/>
        </w:tabs>
        <w:ind w:left="426"/>
      </w:pPr>
      <w:r w:rsidRPr="001806FC">
        <w:fldChar w:fldCharType="begin">
          <w:ffData>
            <w:name w:val="Kontrollkästchen4"/>
            <w:enabled/>
            <w:calcOnExit w:val="0"/>
            <w:checkBox>
              <w:sizeAuto/>
              <w:default w:val="0"/>
              <w:checked w:val="0"/>
            </w:checkBox>
          </w:ffData>
        </w:fldChar>
      </w:r>
      <w:bookmarkStart w:id="35" w:name="Kontrollkästchen4"/>
      <w:r w:rsidRPr="001806FC">
        <w:instrText xml:space="preserve"> FORMCHECKBOX </w:instrText>
      </w:r>
      <w:r w:rsidR="001B7D39">
        <w:fldChar w:fldCharType="separate"/>
      </w:r>
      <w:r w:rsidRPr="001806FC">
        <w:fldChar w:fldCharType="end"/>
      </w:r>
      <w:bookmarkEnd w:id="35"/>
      <w:r>
        <w:t xml:space="preserve"> </w:t>
      </w:r>
      <w:r>
        <w:tab/>
        <w:t xml:space="preserve">In terms of percent </w:t>
      </w:r>
      <w:r>
        <w:sym w:font="Wingdings" w:char="F0F0"/>
      </w:r>
      <w:r>
        <w:t xml:space="preserve"> </w:t>
      </w:r>
      <w:r w:rsidR="00DE0FD4" w:rsidRPr="001806FC">
        <w:fldChar w:fldCharType="begin" w:fldLock="1">
          <w:ffData>
            <w:name w:val=""/>
            <w:enabled/>
            <w:calcOnExit w:val="0"/>
            <w:textInput/>
          </w:ffData>
        </w:fldChar>
      </w:r>
      <w:r w:rsidR="00DE0FD4" w:rsidRPr="001806FC">
        <w:instrText xml:space="preserve"> FORMTEXT </w:instrText>
      </w:r>
      <w:r w:rsidR="00DE0FD4" w:rsidRPr="001806FC">
        <w:fldChar w:fldCharType="separate"/>
      </w:r>
      <w:r>
        <w:t> </w:t>
      </w:r>
      <w:r>
        <w:t> </w:t>
      </w:r>
      <w:r>
        <w:t> </w:t>
      </w:r>
      <w:r>
        <w:t> </w:t>
      </w:r>
      <w:r>
        <w:t> </w:t>
      </w:r>
      <w:r w:rsidR="00DE0FD4" w:rsidRPr="001806FC">
        <w:fldChar w:fldCharType="end"/>
      </w:r>
      <w:r>
        <w:t xml:space="preserve"> (enter %)</w:t>
      </w:r>
    </w:p>
    <w:p w:rsidR="001879CC" w:rsidRPr="001806FC" w:rsidRDefault="0024313C" w:rsidP="001879CC">
      <w:pPr>
        <w:tabs>
          <w:tab w:val="left" w:pos="851"/>
        </w:tabs>
        <w:ind w:left="426"/>
      </w:pPr>
      <w:r w:rsidRPr="001806FC">
        <w:fldChar w:fldCharType="begin">
          <w:ffData>
            <w:name w:val="Kontrollkästchen5"/>
            <w:enabled/>
            <w:calcOnExit w:val="0"/>
            <w:checkBox>
              <w:sizeAuto/>
              <w:default w:val="0"/>
            </w:checkBox>
          </w:ffData>
        </w:fldChar>
      </w:r>
      <w:bookmarkStart w:id="36" w:name="Kontrollkästchen5"/>
      <w:r w:rsidRPr="001806FC">
        <w:instrText xml:space="preserve"> FORMCHECKBOX </w:instrText>
      </w:r>
      <w:r w:rsidR="001B7D39">
        <w:fldChar w:fldCharType="separate"/>
      </w:r>
      <w:r w:rsidRPr="001806FC">
        <w:fldChar w:fldCharType="end"/>
      </w:r>
      <w:bookmarkEnd w:id="36"/>
      <w:r>
        <w:tab/>
        <w:t xml:space="preserve">In terms of annual hours out of service </w:t>
      </w:r>
      <w:r>
        <w:sym w:font="Wingdings" w:char="F0F0"/>
      </w:r>
      <w:r>
        <w:t xml:space="preserve"> </w:t>
      </w:r>
      <w:r w:rsidR="00DE0FD4" w:rsidRPr="001806FC">
        <w:fldChar w:fldCharType="begin" w:fldLock="1">
          <w:ffData>
            <w:name w:val=""/>
            <w:enabled/>
            <w:calcOnExit w:val="0"/>
            <w:textInput/>
          </w:ffData>
        </w:fldChar>
      </w:r>
      <w:r w:rsidR="00DE0FD4" w:rsidRPr="001806FC">
        <w:instrText xml:space="preserve"> FORMTEXT </w:instrText>
      </w:r>
      <w:r w:rsidR="00DE0FD4" w:rsidRPr="001806FC">
        <w:fldChar w:fldCharType="separate"/>
      </w:r>
      <w:r>
        <w:t> </w:t>
      </w:r>
      <w:r>
        <w:t> </w:t>
      </w:r>
      <w:r>
        <w:t> </w:t>
      </w:r>
      <w:r>
        <w:t> </w:t>
      </w:r>
      <w:r>
        <w:t> </w:t>
      </w:r>
      <w:r w:rsidR="00DE0FD4" w:rsidRPr="001806FC">
        <w:fldChar w:fldCharType="end"/>
      </w:r>
      <w:r>
        <w:t xml:space="preserve"> (enter hours)</w:t>
      </w:r>
      <w:bookmarkStart w:id="37" w:name="_Toc297887278"/>
    </w:p>
    <w:p w:rsidR="001879CC" w:rsidRPr="001806FC" w:rsidRDefault="001879CC" w:rsidP="001879CC">
      <w:pPr>
        <w:tabs>
          <w:tab w:val="left" w:pos="851"/>
        </w:tabs>
        <w:ind w:left="426"/>
      </w:pPr>
    </w:p>
    <w:p w:rsidR="00B85944" w:rsidRPr="001806FC" w:rsidRDefault="00DF2FBD" w:rsidP="00FB58B1">
      <w:pPr>
        <w:pStyle w:val="berschrift2"/>
      </w:pPr>
      <w:bookmarkStart w:id="38" w:name="_Toc399239517"/>
      <w:bookmarkStart w:id="39" w:name="_Toc1553193"/>
      <w:bookmarkStart w:id="40" w:name="_Ref389488822"/>
      <w:r>
        <w:t>Installed nominal output of IT equipment</w:t>
      </w:r>
      <w:bookmarkEnd w:id="38"/>
      <w:bookmarkEnd w:id="39"/>
      <w:r>
        <w:t xml:space="preserve"> </w:t>
      </w:r>
      <w:bookmarkEnd w:id="37"/>
      <w:bookmarkEnd w:id="40"/>
    </w:p>
    <w:p w:rsidR="00131226" w:rsidRPr="001806FC" w:rsidRDefault="007652F9" w:rsidP="00874FDC">
      <w:r>
        <w:t>How high is the installed nominal output of the IT equipment based on the individual co</w:t>
      </w:r>
      <w:r>
        <w:t>n</w:t>
      </w:r>
      <w:r>
        <w:t>sumers and in accordance with the information published by the manufacturers (data sheets) at the measurement point MP</w:t>
      </w:r>
      <w:r>
        <w:rPr>
          <w:vertAlign w:val="subscript"/>
        </w:rPr>
        <w:t>IT2</w:t>
      </w:r>
      <w:r>
        <w:t xml:space="preserve"> in the following diagram?</w:t>
      </w:r>
    </w:p>
    <w:p w:rsidR="00131226" w:rsidRPr="001806FC" w:rsidRDefault="00131226" w:rsidP="00131226"/>
    <w:p w:rsidR="00131226" w:rsidRPr="001806FC" w:rsidRDefault="00D12193" w:rsidP="00131226">
      <w:pPr>
        <w:keepNext/>
        <w:spacing w:after="0" w:line="240" w:lineRule="auto"/>
      </w:pPr>
      <w:r>
        <w:rPr>
          <w:noProof/>
          <w:lang w:val="de-DE"/>
        </w:rPr>
        <w:drawing>
          <wp:inline distT="0" distB="0" distL="0" distR="0" wp14:anchorId="1FC4E1C3" wp14:editId="5F15B59A">
            <wp:extent cx="5400000" cy="3441600"/>
            <wp:effectExtent l="0" t="0" r="0" b="6985"/>
            <wp:docPr id="311" name="Grafik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400000" cy="3441600"/>
                    </a:xfrm>
                    <a:prstGeom prst="rect">
                      <a:avLst/>
                    </a:prstGeom>
                    <a:noFill/>
                  </pic:spPr>
                </pic:pic>
              </a:graphicData>
            </a:graphic>
          </wp:inline>
        </w:drawing>
      </w:r>
    </w:p>
    <w:p w:rsidR="00131226" w:rsidRPr="001806FC" w:rsidRDefault="00131226" w:rsidP="00131226">
      <w:pPr>
        <w:pStyle w:val="Beschriftung"/>
        <w:spacing w:before="120" w:after="360"/>
      </w:pPr>
      <w:bookmarkStart w:id="41" w:name="_Ref320860992"/>
      <w:r>
        <w:t xml:space="preserve">Figure </w:t>
      </w:r>
      <w:r w:rsidR="001B7D39">
        <w:fldChar w:fldCharType="begin"/>
      </w:r>
      <w:r w:rsidR="001B7D39">
        <w:instrText xml:space="preserve"> S</w:instrText>
      </w:r>
      <w:r w:rsidR="001B7D39">
        <w:instrText xml:space="preserve">EQ Abbildung \* ARABIC </w:instrText>
      </w:r>
      <w:r w:rsidR="001B7D39">
        <w:fldChar w:fldCharType="separate"/>
      </w:r>
      <w:r w:rsidR="008D2435">
        <w:rPr>
          <w:noProof/>
        </w:rPr>
        <w:t>1</w:t>
      </w:r>
      <w:r w:rsidR="001B7D39">
        <w:rPr>
          <w:noProof/>
        </w:rPr>
        <w:fldChar w:fldCharType="end"/>
      </w:r>
      <w:bookmarkEnd w:id="41"/>
      <w:r>
        <w:t xml:space="preserve">: Measurement of the main components of a data center </w:t>
      </w:r>
    </w:p>
    <w:p w:rsidR="00131226" w:rsidRPr="001806FC" w:rsidRDefault="00131226" w:rsidP="00131226"/>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693"/>
      </w:tblGrid>
      <w:tr w:rsidR="00131226" w:rsidRPr="001806FC" w:rsidTr="000F6653">
        <w:tc>
          <w:tcPr>
            <w:tcW w:w="2835" w:type="dxa"/>
            <w:shd w:val="clear" w:color="auto" w:fill="auto"/>
            <w:vAlign w:val="center"/>
          </w:tcPr>
          <w:p w:rsidR="00131226" w:rsidRPr="001806FC" w:rsidRDefault="00131226" w:rsidP="000F6653">
            <w:pPr>
              <w:spacing w:before="40" w:after="40" w:line="240" w:lineRule="auto"/>
              <w:rPr>
                <w:b/>
                <w:sz w:val="20"/>
                <w:szCs w:val="20"/>
              </w:rPr>
            </w:pPr>
            <w:r>
              <w:rPr>
                <w:b/>
                <w:sz w:val="20"/>
                <w:szCs w:val="20"/>
              </w:rPr>
              <w:t>IT components</w:t>
            </w:r>
          </w:p>
        </w:tc>
        <w:tc>
          <w:tcPr>
            <w:tcW w:w="2693" w:type="dxa"/>
            <w:shd w:val="clear" w:color="auto" w:fill="auto"/>
            <w:vAlign w:val="center"/>
          </w:tcPr>
          <w:p w:rsidR="00131226" w:rsidRPr="001806FC" w:rsidRDefault="00131226" w:rsidP="000F6653">
            <w:pPr>
              <w:spacing w:before="40" w:after="40" w:line="240" w:lineRule="auto"/>
              <w:rPr>
                <w:b/>
                <w:sz w:val="20"/>
                <w:szCs w:val="20"/>
              </w:rPr>
            </w:pPr>
            <w:r>
              <w:rPr>
                <w:b/>
                <w:sz w:val="20"/>
                <w:szCs w:val="20"/>
              </w:rPr>
              <w:t>Nominal output</w:t>
            </w:r>
            <w:r w:rsidR="00436E58">
              <w:rPr>
                <w:rStyle w:val="Funotenzeichen"/>
                <w:b/>
              </w:rPr>
              <w:footnoteReference w:id="2"/>
            </w:r>
          </w:p>
        </w:tc>
      </w:tr>
      <w:tr w:rsidR="00131226" w:rsidRPr="001806FC" w:rsidTr="000F6653">
        <w:tc>
          <w:tcPr>
            <w:tcW w:w="2835" w:type="dxa"/>
            <w:shd w:val="clear" w:color="auto" w:fill="auto"/>
            <w:vAlign w:val="center"/>
          </w:tcPr>
          <w:p w:rsidR="00131226" w:rsidRPr="001806FC" w:rsidRDefault="00131226" w:rsidP="000F6653">
            <w:pPr>
              <w:spacing w:before="40" w:after="40" w:line="240" w:lineRule="auto"/>
              <w:rPr>
                <w:sz w:val="20"/>
                <w:szCs w:val="20"/>
              </w:rPr>
            </w:pPr>
            <w:r>
              <w:rPr>
                <w:sz w:val="20"/>
                <w:szCs w:val="20"/>
              </w:rPr>
              <w:t>Servers</w:t>
            </w:r>
          </w:p>
        </w:tc>
        <w:tc>
          <w:tcPr>
            <w:tcW w:w="2693" w:type="dxa"/>
            <w:shd w:val="clear" w:color="auto" w:fill="auto"/>
            <w:vAlign w:val="center"/>
          </w:tcPr>
          <w:p w:rsidR="00131226" w:rsidRPr="001806FC" w:rsidRDefault="00131226" w:rsidP="000F6653">
            <w:pPr>
              <w:spacing w:before="40" w:after="40" w:line="240" w:lineRule="auto"/>
              <w:rPr>
                <w:sz w:val="20"/>
                <w:szCs w:val="20"/>
              </w:rPr>
            </w:pPr>
            <w:r w:rsidRPr="001806FC">
              <w:rPr>
                <w:sz w:val="20"/>
                <w:szCs w:val="20"/>
              </w:rPr>
              <w:fldChar w:fldCharType="begin" w:fldLock="1">
                <w:ffData>
                  <w:name w:val="Text7"/>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r>
              <w:rPr>
                <w:sz w:val="20"/>
                <w:szCs w:val="20"/>
              </w:rPr>
              <w:t xml:space="preserve"> kW</w:t>
            </w:r>
            <w:r>
              <w:rPr>
                <w:sz w:val="20"/>
                <w:szCs w:val="20"/>
                <w:vertAlign w:val="subscript"/>
              </w:rPr>
              <w:t>el</w:t>
            </w:r>
          </w:p>
        </w:tc>
      </w:tr>
      <w:tr w:rsidR="00131226" w:rsidRPr="001806FC" w:rsidTr="000F6653">
        <w:tc>
          <w:tcPr>
            <w:tcW w:w="2835" w:type="dxa"/>
            <w:shd w:val="clear" w:color="auto" w:fill="auto"/>
            <w:vAlign w:val="center"/>
          </w:tcPr>
          <w:p w:rsidR="00131226" w:rsidRPr="001806FC" w:rsidRDefault="00131226" w:rsidP="000F6653">
            <w:pPr>
              <w:spacing w:before="40" w:after="40" w:line="240" w:lineRule="auto"/>
              <w:rPr>
                <w:sz w:val="20"/>
                <w:szCs w:val="20"/>
              </w:rPr>
            </w:pPr>
            <w:r>
              <w:rPr>
                <w:sz w:val="20"/>
                <w:szCs w:val="20"/>
              </w:rPr>
              <w:t>Storage</w:t>
            </w:r>
          </w:p>
        </w:tc>
        <w:tc>
          <w:tcPr>
            <w:tcW w:w="2693" w:type="dxa"/>
            <w:shd w:val="clear" w:color="auto" w:fill="auto"/>
            <w:vAlign w:val="center"/>
          </w:tcPr>
          <w:p w:rsidR="00131226" w:rsidRPr="001806FC" w:rsidRDefault="00131226" w:rsidP="000F6653">
            <w:pPr>
              <w:spacing w:before="40" w:after="40" w:line="240" w:lineRule="auto"/>
              <w:rPr>
                <w:sz w:val="20"/>
                <w:szCs w:val="20"/>
              </w:rPr>
            </w:pPr>
            <w:r w:rsidRPr="001806FC">
              <w:rPr>
                <w:sz w:val="20"/>
                <w:szCs w:val="20"/>
              </w:rPr>
              <w:fldChar w:fldCharType="begin" w:fldLock="1">
                <w:ffData>
                  <w:name w:val="Text7"/>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r>
              <w:rPr>
                <w:sz w:val="20"/>
                <w:szCs w:val="20"/>
              </w:rPr>
              <w:t xml:space="preserve"> kW</w:t>
            </w:r>
            <w:r>
              <w:rPr>
                <w:sz w:val="20"/>
                <w:szCs w:val="20"/>
                <w:vertAlign w:val="subscript"/>
              </w:rPr>
              <w:t>el</w:t>
            </w:r>
          </w:p>
        </w:tc>
      </w:tr>
      <w:tr w:rsidR="00131226" w:rsidRPr="001806FC" w:rsidTr="000F6653">
        <w:tc>
          <w:tcPr>
            <w:tcW w:w="2835" w:type="dxa"/>
            <w:shd w:val="clear" w:color="auto" w:fill="auto"/>
            <w:vAlign w:val="center"/>
          </w:tcPr>
          <w:p w:rsidR="00131226" w:rsidRPr="001806FC" w:rsidRDefault="00131226" w:rsidP="000F6653">
            <w:pPr>
              <w:spacing w:before="40" w:after="40" w:line="240" w:lineRule="auto"/>
              <w:rPr>
                <w:sz w:val="20"/>
                <w:szCs w:val="20"/>
              </w:rPr>
            </w:pPr>
            <w:r>
              <w:rPr>
                <w:sz w:val="20"/>
                <w:szCs w:val="20"/>
              </w:rPr>
              <w:t>Network</w:t>
            </w:r>
          </w:p>
        </w:tc>
        <w:tc>
          <w:tcPr>
            <w:tcW w:w="2693" w:type="dxa"/>
            <w:shd w:val="clear" w:color="auto" w:fill="auto"/>
            <w:vAlign w:val="center"/>
          </w:tcPr>
          <w:p w:rsidR="00131226" w:rsidRPr="001806FC" w:rsidRDefault="00131226" w:rsidP="000F6653">
            <w:pPr>
              <w:spacing w:before="40" w:after="40" w:line="240" w:lineRule="auto"/>
              <w:rPr>
                <w:sz w:val="20"/>
                <w:szCs w:val="20"/>
              </w:rPr>
            </w:pPr>
            <w:r w:rsidRPr="001806FC">
              <w:rPr>
                <w:sz w:val="20"/>
                <w:szCs w:val="20"/>
              </w:rPr>
              <w:fldChar w:fldCharType="begin" w:fldLock="1">
                <w:ffData>
                  <w:name w:val="Text7"/>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r>
              <w:rPr>
                <w:sz w:val="20"/>
                <w:szCs w:val="20"/>
              </w:rPr>
              <w:t xml:space="preserve"> kW</w:t>
            </w:r>
            <w:r>
              <w:rPr>
                <w:sz w:val="20"/>
                <w:szCs w:val="20"/>
                <w:vertAlign w:val="subscript"/>
              </w:rPr>
              <w:t>el</w:t>
            </w:r>
          </w:p>
        </w:tc>
      </w:tr>
    </w:tbl>
    <w:p w:rsidR="00131226" w:rsidRPr="001806FC" w:rsidRDefault="00131226" w:rsidP="000F6653"/>
    <w:p w:rsidR="00874FDC" w:rsidRPr="001806FC" w:rsidRDefault="00874FDC" w:rsidP="00874FDC">
      <w:pPr>
        <w:pStyle w:val="berschrift2"/>
      </w:pPr>
      <w:bookmarkStart w:id="42" w:name="_Toc399239518"/>
      <w:bookmarkStart w:id="43" w:name="_Ref411249329"/>
      <w:bookmarkStart w:id="44" w:name="_Ref411249332"/>
      <w:bookmarkStart w:id="45" w:name="_Toc1553194"/>
      <w:r>
        <w:t>Redundancy concepts</w:t>
      </w:r>
      <w:bookmarkEnd w:id="42"/>
      <w:bookmarkEnd w:id="43"/>
      <w:bookmarkEnd w:id="44"/>
      <w:bookmarkEnd w:id="45"/>
    </w:p>
    <w:p w:rsidR="00F34734" w:rsidRPr="001806FC" w:rsidRDefault="00F34734" w:rsidP="00874FDC">
      <w:r>
        <w:t>What redundancy concept has been implemented for the external power supplies for the IT components? (select in each case for the servers, storage systems and network equipment)</w:t>
      </w:r>
    </w:p>
    <w:p w:rsidR="000F6653" w:rsidRPr="001806FC" w:rsidRDefault="000F6653" w:rsidP="000F6653">
      <w:pPr>
        <w:keepNext/>
      </w:pPr>
    </w:p>
    <w:tbl>
      <w:tblPr>
        <w:tblW w:w="9070" w:type="dxa"/>
        <w:tblInd w:w="11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67"/>
        <w:gridCol w:w="2268"/>
        <w:gridCol w:w="2267"/>
        <w:gridCol w:w="2268"/>
      </w:tblGrid>
      <w:tr w:rsidR="00F34734" w:rsidRPr="001806FC" w:rsidTr="00A54E91">
        <w:trPr>
          <w:cantSplit/>
          <w:trHeight w:val="369"/>
        </w:trPr>
        <w:tc>
          <w:tcPr>
            <w:tcW w:w="2267" w:type="dxa"/>
            <w:shd w:val="clear" w:color="auto" w:fill="C6D9F1" w:themeFill="text2" w:themeFillTint="33"/>
          </w:tcPr>
          <w:p w:rsidR="00F34734" w:rsidRPr="001806FC" w:rsidRDefault="00C535B9" w:rsidP="002C236C">
            <w:pPr>
              <w:keepNext/>
              <w:keepLines/>
              <w:spacing w:before="40" w:after="40" w:line="240" w:lineRule="auto"/>
              <w:rPr>
                <w:b/>
                <w:sz w:val="20"/>
                <w:szCs w:val="20"/>
              </w:rPr>
            </w:pPr>
            <w:r>
              <w:rPr>
                <w:b/>
                <w:sz w:val="20"/>
                <w:szCs w:val="20"/>
              </w:rPr>
              <w:t>Redundancy concept</w:t>
            </w:r>
          </w:p>
        </w:tc>
        <w:tc>
          <w:tcPr>
            <w:tcW w:w="2268" w:type="dxa"/>
            <w:shd w:val="clear" w:color="auto" w:fill="C6D9F1" w:themeFill="text2" w:themeFillTint="33"/>
            <w:vAlign w:val="bottom"/>
          </w:tcPr>
          <w:p w:rsidR="00F34734" w:rsidRPr="001806FC" w:rsidRDefault="00F34734" w:rsidP="002C236C">
            <w:pPr>
              <w:keepNext/>
              <w:keepLines/>
              <w:spacing w:before="40" w:after="40" w:line="240" w:lineRule="auto"/>
              <w:jc w:val="center"/>
              <w:rPr>
                <w:b/>
                <w:sz w:val="20"/>
                <w:szCs w:val="20"/>
              </w:rPr>
            </w:pPr>
            <w:r>
              <w:rPr>
                <w:b/>
                <w:sz w:val="20"/>
                <w:szCs w:val="20"/>
              </w:rPr>
              <w:t>Servers</w:t>
            </w:r>
          </w:p>
        </w:tc>
        <w:tc>
          <w:tcPr>
            <w:tcW w:w="2267" w:type="dxa"/>
            <w:shd w:val="clear" w:color="auto" w:fill="C6D9F1" w:themeFill="text2" w:themeFillTint="33"/>
            <w:vAlign w:val="bottom"/>
          </w:tcPr>
          <w:p w:rsidR="00F34734" w:rsidRPr="001806FC" w:rsidRDefault="00F34734" w:rsidP="002C236C">
            <w:pPr>
              <w:keepNext/>
              <w:keepLines/>
              <w:spacing w:before="40" w:after="40" w:line="240" w:lineRule="auto"/>
              <w:jc w:val="center"/>
              <w:rPr>
                <w:b/>
                <w:sz w:val="20"/>
                <w:szCs w:val="20"/>
              </w:rPr>
            </w:pPr>
            <w:r>
              <w:rPr>
                <w:b/>
                <w:sz w:val="20"/>
                <w:szCs w:val="20"/>
              </w:rPr>
              <w:t>Storage systems</w:t>
            </w:r>
          </w:p>
        </w:tc>
        <w:tc>
          <w:tcPr>
            <w:tcW w:w="2268" w:type="dxa"/>
            <w:shd w:val="clear" w:color="auto" w:fill="C6D9F1" w:themeFill="text2" w:themeFillTint="33"/>
            <w:vAlign w:val="bottom"/>
          </w:tcPr>
          <w:p w:rsidR="00F34734" w:rsidRPr="001806FC" w:rsidRDefault="00F34734" w:rsidP="002C236C">
            <w:pPr>
              <w:keepNext/>
              <w:keepLines/>
              <w:spacing w:before="40" w:after="40" w:line="240" w:lineRule="auto"/>
              <w:jc w:val="center"/>
              <w:rPr>
                <w:b/>
                <w:sz w:val="20"/>
                <w:szCs w:val="20"/>
              </w:rPr>
            </w:pPr>
            <w:r>
              <w:rPr>
                <w:b/>
                <w:sz w:val="20"/>
                <w:szCs w:val="20"/>
              </w:rPr>
              <w:t>Network equipment</w:t>
            </w:r>
          </w:p>
        </w:tc>
      </w:tr>
      <w:tr w:rsidR="00F34734" w:rsidRPr="001806FC" w:rsidTr="0035758D">
        <w:trPr>
          <w:cantSplit/>
        </w:trPr>
        <w:tc>
          <w:tcPr>
            <w:tcW w:w="2267" w:type="dxa"/>
            <w:shd w:val="clear" w:color="auto" w:fill="auto"/>
          </w:tcPr>
          <w:p w:rsidR="00F34734" w:rsidRPr="001806FC" w:rsidRDefault="00F34734" w:rsidP="002C236C">
            <w:pPr>
              <w:keepNext/>
              <w:keepLines/>
              <w:spacing w:before="40" w:after="40" w:line="240" w:lineRule="auto"/>
              <w:ind w:right="317"/>
              <w:jc w:val="right"/>
              <w:rPr>
                <w:b/>
                <w:sz w:val="20"/>
                <w:szCs w:val="20"/>
              </w:rPr>
            </w:pPr>
            <w:r>
              <w:rPr>
                <w:b/>
                <w:sz w:val="20"/>
                <w:szCs w:val="20"/>
              </w:rPr>
              <w:t>N</w:t>
            </w:r>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19"/>
                  <w:enabled/>
                  <w:calcOnExit w:val="0"/>
                  <w:checkBox>
                    <w:sizeAuto/>
                    <w:default w:val="0"/>
                  </w:checkBox>
                </w:ffData>
              </w:fldChar>
            </w:r>
            <w:bookmarkStart w:id="46" w:name="Kontrollkästchen19"/>
            <w:r w:rsidRPr="001806FC">
              <w:rPr>
                <w:sz w:val="20"/>
                <w:szCs w:val="20"/>
              </w:rPr>
              <w:instrText xml:space="preserve"> FORMCHECKBOX </w:instrText>
            </w:r>
            <w:r w:rsidR="001B7D39">
              <w:rPr>
                <w:sz w:val="20"/>
                <w:szCs w:val="20"/>
              </w:rPr>
            </w:r>
            <w:r w:rsidR="001B7D39">
              <w:rPr>
                <w:sz w:val="20"/>
                <w:szCs w:val="20"/>
              </w:rPr>
              <w:fldChar w:fldCharType="separate"/>
            </w:r>
            <w:r w:rsidRPr="001806FC">
              <w:rPr>
                <w:sz w:val="20"/>
                <w:szCs w:val="20"/>
              </w:rPr>
              <w:fldChar w:fldCharType="end"/>
            </w:r>
            <w:bookmarkEnd w:id="46"/>
          </w:p>
        </w:tc>
        <w:tc>
          <w:tcPr>
            <w:tcW w:w="2267"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3"/>
                  <w:enabled/>
                  <w:calcOnExit w:val="0"/>
                  <w:checkBox>
                    <w:sizeAuto/>
                    <w:default w:val="0"/>
                  </w:checkBox>
                </w:ffData>
              </w:fldChar>
            </w:r>
            <w:bookmarkStart w:id="47" w:name="Kontrollkästchen23"/>
            <w:r w:rsidRPr="001806FC">
              <w:rPr>
                <w:sz w:val="20"/>
                <w:szCs w:val="20"/>
              </w:rPr>
              <w:instrText xml:space="preserve"> FORMCHECKBOX </w:instrText>
            </w:r>
            <w:r w:rsidR="001B7D39">
              <w:rPr>
                <w:sz w:val="20"/>
                <w:szCs w:val="20"/>
              </w:rPr>
            </w:r>
            <w:r w:rsidR="001B7D39">
              <w:rPr>
                <w:sz w:val="20"/>
                <w:szCs w:val="20"/>
              </w:rPr>
              <w:fldChar w:fldCharType="separate"/>
            </w:r>
            <w:r w:rsidRPr="001806FC">
              <w:rPr>
                <w:sz w:val="20"/>
                <w:szCs w:val="20"/>
              </w:rPr>
              <w:fldChar w:fldCharType="end"/>
            </w:r>
            <w:bookmarkEnd w:id="47"/>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7"/>
                  <w:enabled/>
                  <w:calcOnExit w:val="0"/>
                  <w:checkBox>
                    <w:sizeAuto/>
                    <w:default w:val="0"/>
                  </w:checkBox>
                </w:ffData>
              </w:fldChar>
            </w:r>
            <w:bookmarkStart w:id="48" w:name="Kontrollkästchen27"/>
            <w:r w:rsidRPr="001806FC">
              <w:rPr>
                <w:sz w:val="20"/>
                <w:szCs w:val="20"/>
              </w:rPr>
              <w:instrText xml:space="preserve"> FORMCHECKBOX </w:instrText>
            </w:r>
            <w:r w:rsidR="001B7D39">
              <w:rPr>
                <w:sz w:val="20"/>
                <w:szCs w:val="20"/>
              </w:rPr>
            </w:r>
            <w:r w:rsidR="001B7D39">
              <w:rPr>
                <w:sz w:val="20"/>
                <w:szCs w:val="20"/>
              </w:rPr>
              <w:fldChar w:fldCharType="separate"/>
            </w:r>
            <w:r w:rsidRPr="001806FC">
              <w:rPr>
                <w:sz w:val="20"/>
                <w:szCs w:val="20"/>
              </w:rPr>
              <w:fldChar w:fldCharType="end"/>
            </w:r>
            <w:bookmarkEnd w:id="48"/>
          </w:p>
        </w:tc>
      </w:tr>
      <w:tr w:rsidR="00F34734" w:rsidRPr="001806FC" w:rsidTr="0035758D">
        <w:trPr>
          <w:cantSplit/>
        </w:trPr>
        <w:tc>
          <w:tcPr>
            <w:tcW w:w="2267" w:type="dxa"/>
            <w:shd w:val="clear" w:color="auto" w:fill="auto"/>
          </w:tcPr>
          <w:p w:rsidR="00F34734" w:rsidRPr="001806FC" w:rsidRDefault="00F34734" w:rsidP="002C236C">
            <w:pPr>
              <w:keepNext/>
              <w:keepLines/>
              <w:spacing w:before="40" w:after="40" w:line="240" w:lineRule="auto"/>
              <w:ind w:right="317"/>
              <w:jc w:val="right"/>
              <w:rPr>
                <w:b/>
                <w:sz w:val="20"/>
                <w:szCs w:val="20"/>
              </w:rPr>
            </w:pPr>
            <w:r>
              <w:rPr>
                <w:b/>
                <w:sz w:val="20"/>
                <w:szCs w:val="20"/>
              </w:rPr>
              <w:t>N+1</w:t>
            </w:r>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0"/>
                  <w:enabled/>
                  <w:calcOnExit w:val="0"/>
                  <w:checkBox>
                    <w:sizeAuto/>
                    <w:default w:val="0"/>
                  </w:checkBox>
                </w:ffData>
              </w:fldChar>
            </w:r>
            <w:bookmarkStart w:id="49" w:name="Kontrollkästchen20"/>
            <w:r w:rsidRPr="001806FC">
              <w:rPr>
                <w:sz w:val="20"/>
                <w:szCs w:val="20"/>
              </w:rPr>
              <w:instrText xml:space="preserve"> FORMCHECKBOX </w:instrText>
            </w:r>
            <w:r w:rsidR="001B7D39">
              <w:rPr>
                <w:sz w:val="20"/>
                <w:szCs w:val="20"/>
              </w:rPr>
            </w:r>
            <w:r w:rsidR="001B7D39">
              <w:rPr>
                <w:sz w:val="20"/>
                <w:szCs w:val="20"/>
              </w:rPr>
              <w:fldChar w:fldCharType="separate"/>
            </w:r>
            <w:r w:rsidRPr="001806FC">
              <w:rPr>
                <w:sz w:val="20"/>
                <w:szCs w:val="20"/>
              </w:rPr>
              <w:fldChar w:fldCharType="end"/>
            </w:r>
            <w:bookmarkEnd w:id="49"/>
          </w:p>
        </w:tc>
        <w:tc>
          <w:tcPr>
            <w:tcW w:w="2267"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4"/>
                  <w:enabled/>
                  <w:calcOnExit w:val="0"/>
                  <w:checkBox>
                    <w:sizeAuto/>
                    <w:default w:val="0"/>
                  </w:checkBox>
                </w:ffData>
              </w:fldChar>
            </w:r>
            <w:bookmarkStart w:id="50" w:name="Kontrollkästchen24"/>
            <w:r w:rsidRPr="001806FC">
              <w:rPr>
                <w:sz w:val="20"/>
                <w:szCs w:val="20"/>
              </w:rPr>
              <w:instrText xml:space="preserve"> FORMCHECKBOX </w:instrText>
            </w:r>
            <w:r w:rsidR="001B7D39">
              <w:rPr>
                <w:sz w:val="20"/>
                <w:szCs w:val="20"/>
              </w:rPr>
            </w:r>
            <w:r w:rsidR="001B7D39">
              <w:rPr>
                <w:sz w:val="20"/>
                <w:szCs w:val="20"/>
              </w:rPr>
              <w:fldChar w:fldCharType="separate"/>
            </w:r>
            <w:r w:rsidRPr="001806FC">
              <w:rPr>
                <w:sz w:val="20"/>
                <w:szCs w:val="20"/>
              </w:rPr>
              <w:fldChar w:fldCharType="end"/>
            </w:r>
            <w:bookmarkEnd w:id="50"/>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8"/>
                  <w:enabled/>
                  <w:calcOnExit w:val="0"/>
                  <w:checkBox>
                    <w:sizeAuto/>
                    <w:default w:val="0"/>
                  </w:checkBox>
                </w:ffData>
              </w:fldChar>
            </w:r>
            <w:bookmarkStart w:id="51" w:name="Kontrollkästchen28"/>
            <w:r w:rsidRPr="001806FC">
              <w:rPr>
                <w:sz w:val="20"/>
                <w:szCs w:val="20"/>
              </w:rPr>
              <w:instrText xml:space="preserve"> FORMCHECKBOX </w:instrText>
            </w:r>
            <w:r w:rsidR="001B7D39">
              <w:rPr>
                <w:sz w:val="20"/>
                <w:szCs w:val="20"/>
              </w:rPr>
            </w:r>
            <w:r w:rsidR="001B7D39">
              <w:rPr>
                <w:sz w:val="20"/>
                <w:szCs w:val="20"/>
              </w:rPr>
              <w:fldChar w:fldCharType="separate"/>
            </w:r>
            <w:r w:rsidRPr="001806FC">
              <w:rPr>
                <w:sz w:val="20"/>
                <w:szCs w:val="20"/>
              </w:rPr>
              <w:fldChar w:fldCharType="end"/>
            </w:r>
            <w:bookmarkEnd w:id="51"/>
          </w:p>
        </w:tc>
      </w:tr>
      <w:tr w:rsidR="00F34734" w:rsidRPr="001806FC" w:rsidTr="0035758D">
        <w:trPr>
          <w:cantSplit/>
        </w:trPr>
        <w:tc>
          <w:tcPr>
            <w:tcW w:w="2267" w:type="dxa"/>
            <w:shd w:val="clear" w:color="auto" w:fill="auto"/>
          </w:tcPr>
          <w:p w:rsidR="00F34734" w:rsidRPr="001806FC" w:rsidRDefault="00F34734" w:rsidP="002C236C">
            <w:pPr>
              <w:keepNext/>
              <w:keepLines/>
              <w:spacing w:before="40" w:after="40" w:line="240" w:lineRule="auto"/>
              <w:ind w:right="317"/>
              <w:jc w:val="right"/>
              <w:rPr>
                <w:b/>
                <w:sz w:val="20"/>
                <w:szCs w:val="20"/>
              </w:rPr>
            </w:pPr>
            <w:r>
              <w:rPr>
                <w:b/>
                <w:sz w:val="20"/>
                <w:szCs w:val="20"/>
              </w:rPr>
              <w:t>2N</w:t>
            </w:r>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1"/>
                  <w:enabled/>
                  <w:calcOnExit w:val="0"/>
                  <w:checkBox>
                    <w:sizeAuto/>
                    <w:default w:val="0"/>
                  </w:checkBox>
                </w:ffData>
              </w:fldChar>
            </w:r>
            <w:bookmarkStart w:id="52" w:name="Kontrollkästchen21"/>
            <w:r w:rsidRPr="001806FC">
              <w:rPr>
                <w:sz w:val="20"/>
                <w:szCs w:val="20"/>
              </w:rPr>
              <w:instrText xml:space="preserve"> FORMCHECKBOX </w:instrText>
            </w:r>
            <w:r w:rsidR="001B7D39">
              <w:rPr>
                <w:sz w:val="20"/>
                <w:szCs w:val="20"/>
              </w:rPr>
            </w:r>
            <w:r w:rsidR="001B7D39">
              <w:rPr>
                <w:sz w:val="20"/>
                <w:szCs w:val="20"/>
              </w:rPr>
              <w:fldChar w:fldCharType="separate"/>
            </w:r>
            <w:r w:rsidRPr="001806FC">
              <w:rPr>
                <w:sz w:val="20"/>
                <w:szCs w:val="20"/>
              </w:rPr>
              <w:fldChar w:fldCharType="end"/>
            </w:r>
            <w:bookmarkEnd w:id="52"/>
          </w:p>
        </w:tc>
        <w:tc>
          <w:tcPr>
            <w:tcW w:w="2267"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5"/>
                  <w:enabled/>
                  <w:calcOnExit w:val="0"/>
                  <w:checkBox>
                    <w:sizeAuto/>
                    <w:default w:val="0"/>
                  </w:checkBox>
                </w:ffData>
              </w:fldChar>
            </w:r>
            <w:bookmarkStart w:id="53" w:name="Kontrollkästchen25"/>
            <w:r w:rsidRPr="001806FC">
              <w:rPr>
                <w:sz w:val="20"/>
                <w:szCs w:val="20"/>
              </w:rPr>
              <w:instrText xml:space="preserve"> FORMCHECKBOX </w:instrText>
            </w:r>
            <w:r w:rsidR="001B7D39">
              <w:rPr>
                <w:sz w:val="20"/>
                <w:szCs w:val="20"/>
              </w:rPr>
            </w:r>
            <w:r w:rsidR="001B7D39">
              <w:rPr>
                <w:sz w:val="20"/>
                <w:szCs w:val="20"/>
              </w:rPr>
              <w:fldChar w:fldCharType="separate"/>
            </w:r>
            <w:r w:rsidRPr="001806FC">
              <w:rPr>
                <w:sz w:val="20"/>
                <w:szCs w:val="20"/>
              </w:rPr>
              <w:fldChar w:fldCharType="end"/>
            </w:r>
            <w:bookmarkEnd w:id="53"/>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9"/>
                  <w:enabled/>
                  <w:calcOnExit w:val="0"/>
                  <w:checkBox>
                    <w:sizeAuto/>
                    <w:default w:val="0"/>
                  </w:checkBox>
                </w:ffData>
              </w:fldChar>
            </w:r>
            <w:bookmarkStart w:id="54" w:name="Kontrollkästchen29"/>
            <w:r w:rsidRPr="001806FC">
              <w:rPr>
                <w:sz w:val="20"/>
                <w:szCs w:val="20"/>
              </w:rPr>
              <w:instrText xml:space="preserve"> FORMCHECKBOX </w:instrText>
            </w:r>
            <w:r w:rsidR="001B7D39">
              <w:rPr>
                <w:sz w:val="20"/>
                <w:szCs w:val="20"/>
              </w:rPr>
            </w:r>
            <w:r w:rsidR="001B7D39">
              <w:rPr>
                <w:sz w:val="20"/>
                <w:szCs w:val="20"/>
              </w:rPr>
              <w:fldChar w:fldCharType="separate"/>
            </w:r>
            <w:r w:rsidRPr="001806FC">
              <w:rPr>
                <w:sz w:val="20"/>
                <w:szCs w:val="20"/>
              </w:rPr>
              <w:fldChar w:fldCharType="end"/>
            </w:r>
            <w:bookmarkEnd w:id="54"/>
          </w:p>
        </w:tc>
      </w:tr>
      <w:tr w:rsidR="00F34734" w:rsidRPr="001806FC" w:rsidTr="0035758D">
        <w:trPr>
          <w:cantSplit/>
        </w:trPr>
        <w:tc>
          <w:tcPr>
            <w:tcW w:w="2267" w:type="dxa"/>
            <w:shd w:val="clear" w:color="auto" w:fill="auto"/>
          </w:tcPr>
          <w:p w:rsidR="00F34734" w:rsidRPr="001806FC" w:rsidRDefault="00F34734" w:rsidP="002C236C">
            <w:pPr>
              <w:keepNext/>
              <w:keepLines/>
              <w:spacing w:before="40" w:after="40" w:line="240" w:lineRule="auto"/>
              <w:ind w:right="317"/>
              <w:jc w:val="right"/>
              <w:rPr>
                <w:b/>
                <w:sz w:val="20"/>
                <w:szCs w:val="20"/>
              </w:rPr>
            </w:pPr>
            <w:r>
              <w:rPr>
                <w:b/>
                <w:sz w:val="20"/>
                <w:szCs w:val="20"/>
              </w:rPr>
              <w:t>2(N+1)</w:t>
            </w:r>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2"/>
                  <w:enabled/>
                  <w:calcOnExit w:val="0"/>
                  <w:checkBox>
                    <w:sizeAuto/>
                    <w:default w:val="0"/>
                  </w:checkBox>
                </w:ffData>
              </w:fldChar>
            </w:r>
            <w:bookmarkStart w:id="55" w:name="Kontrollkästchen22"/>
            <w:r w:rsidRPr="001806FC">
              <w:rPr>
                <w:sz w:val="20"/>
                <w:szCs w:val="20"/>
              </w:rPr>
              <w:instrText xml:space="preserve"> FORMCHECKBOX </w:instrText>
            </w:r>
            <w:r w:rsidR="001B7D39">
              <w:rPr>
                <w:sz w:val="20"/>
                <w:szCs w:val="20"/>
              </w:rPr>
            </w:r>
            <w:r w:rsidR="001B7D39">
              <w:rPr>
                <w:sz w:val="20"/>
                <w:szCs w:val="20"/>
              </w:rPr>
              <w:fldChar w:fldCharType="separate"/>
            </w:r>
            <w:r w:rsidRPr="001806FC">
              <w:rPr>
                <w:sz w:val="20"/>
                <w:szCs w:val="20"/>
              </w:rPr>
              <w:fldChar w:fldCharType="end"/>
            </w:r>
            <w:bookmarkEnd w:id="55"/>
          </w:p>
        </w:tc>
        <w:tc>
          <w:tcPr>
            <w:tcW w:w="2267"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6"/>
                  <w:enabled/>
                  <w:calcOnExit w:val="0"/>
                  <w:checkBox>
                    <w:sizeAuto/>
                    <w:default w:val="0"/>
                  </w:checkBox>
                </w:ffData>
              </w:fldChar>
            </w:r>
            <w:bookmarkStart w:id="56" w:name="Kontrollkästchen26"/>
            <w:r w:rsidRPr="001806FC">
              <w:rPr>
                <w:sz w:val="20"/>
                <w:szCs w:val="20"/>
              </w:rPr>
              <w:instrText xml:space="preserve"> FORMCHECKBOX </w:instrText>
            </w:r>
            <w:r w:rsidR="001B7D39">
              <w:rPr>
                <w:sz w:val="20"/>
                <w:szCs w:val="20"/>
              </w:rPr>
            </w:r>
            <w:r w:rsidR="001B7D39">
              <w:rPr>
                <w:sz w:val="20"/>
                <w:szCs w:val="20"/>
              </w:rPr>
              <w:fldChar w:fldCharType="separate"/>
            </w:r>
            <w:r w:rsidRPr="001806FC">
              <w:rPr>
                <w:sz w:val="20"/>
                <w:szCs w:val="20"/>
              </w:rPr>
              <w:fldChar w:fldCharType="end"/>
            </w:r>
            <w:bookmarkEnd w:id="56"/>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30"/>
                  <w:enabled/>
                  <w:calcOnExit w:val="0"/>
                  <w:checkBox>
                    <w:sizeAuto/>
                    <w:default w:val="0"/>
                  </w:checkBox>
                </w:ffData>
              </w:fldChar>
            </w:r>
            <w:bookmarkStart w:id="57" w:name="Kontrollkästchen30"/>
            <w:r w:rsidRPr="001806FC">
              <w:rPr>
                <w:sz w:val="20"/>
                <w:szCs w:val="20"/>
              </w:rPr>
              <w:instrText xml:space="preserve"> FORMCHECKBOX </w:instrText>
            </w:r>
            <w:r w:rsidR="001B7D39">
              <w:rPr>
                <w:sz w:val="20"/>
                <w:szCs w:val="20"/>
              </w:rPr>
            </w:r>
            <w:r w:rsidR="001B7D39">
              <w:rPr>
                <w:sz w:val="20"/>
                <w:szCs w:val="20"/>
              </w:rPr>
              <w:fldChar w:fldCharType="separate"/>
            </w:r>
            <w:r w:rsidRPr="001806FC">
              <w:rPr>
                <w:sz w:val="20"/>
                <w:szCs w:val="20"/>
              </w:rPr>
              <w:fldChar w:fldCharType="end"/>
            </w:r>
            <w:bookmarkEnd w:id="57"/>
          </w:p>
        </w:tc>
      </w:tr>
      <w:tr w:rsidR="00F34734" w:rsidRPr="001806FC" w:rsidTr="0035758D">
        <w:trPr>
          <w:cantSplit/>
        </w:trPr>
        <w:tc>
          <w:tcPr>
            <w:tcW w:w="2267" w:type="dxa"/>
            <w:shd w:val="clear" w:color="auto" w:fill="auto"/>
          </w:tcPr>
          <w:p w:rsidR="00F34734" w:rsidRPr="001806FC" w:rsidRDefault="00F34734" w:rsidP="002C236C">
            <w:pPr>
              <w:keepNext/>
              <w:keepLines/>
              <w:spacing w:before="40" w:after="40" w:line="240" w:lineRule="auto"/>
              <w:ind w:right="317"/>
              <w:jc w:val="right"/>
              <w:rPr>
                <w:b/>
                <w:sz w:val="20"/>
                <w:szCs w:val="20"/>
              </w:rPr>
            </w:pPr>
            <w:r>
              <w:rPr>
                <w:b/>
                <w:sz w:val="20"/>
                <w:szCs w:val="20"/>
              </w:rPr>
              <w:t>Other</w:t>
            </w:r>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2"/>
                  <w:enabled/>
                  <w:calcOnExit w:val="0"/>
                  <w:checkBox>
                    <w:sizeAuto/>
                    <w:default w:val="0"/>
                  </w:checkBox>
                </w:ffData>
              </w:fldChar>
            </w:r>
            <w:r w:rsidRPr="001806FC">
              <w:rPr>
                <w:sz w:val="20"/>
                <w:szCs w:val="20"/>
              </w:rPr>
              <w:instrText xml:space="preserve"> FORMCHECKBOX </w:instrText>
            </w:r>
            <w:r w:rsidR="001B7D39">
              <w:rPr>
                <w:sz w:val="20"/>
                <w:szCs w:val="20"/>
              </w:rPr>
            </w:r>
            <w:r w:rsidR="001B7D39">
              <w:rPr>
                <w:sz w:val="20"/>
                <w:szCs w:val="20"/>
              </w:rPr>
              <w:fldChar w:fldCharType="separate"/>
            </w:r>
            <w:r w:rsidRPr="001806FC">
              <w:rPr>
                <w:sz w:val="20"/>
                <w:szCs w:val="20"/>
              </w:rPr>
              <w:fldChar w:fldCharType="end"/>
            </w:r>
          </w:p>
        </w:tc>
        <w:tc>
          <w:tcPr>
            <w:tcW w:w="2267"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2"/>
                  <w:enabled/>
                  <w:calcOnExit w:val="0"/>
                  <w:checkBox>
                    <w:sizeAuto/>
                    <w:default w:val="0"/>
                  </w:checkBox>
                </w:ffData>
              </w:fldChar>
            </w:r>
            <w:r w:rsidRPr="001806FC">
              <w:rPr>
                <w:sz w:val="20"/>
                <w:szCs w:val="20"/>
              </w:rPr>
              <w:instrText xml:space="preserve"> FORMCHECKBOX </w:instrText>
            </w:r>
            <w:r w:rsidR="001B7D39">
              <w:rPr>
                <w:sz w:val="20"/>
                <w:szCs w:val="20"/>
              </w:rPr>
            </w:r>
            <w:r w:rsidR="001B7D39">
              <w:rPr>
                <w:sz w:val="20"/>
                <w:szCs w:val="20"/>
              </w:rPr>
              <w:fldChar w:fldCharType="separate"/>
            </w:r>
            <w:r w:rsidRPr="001806FC">
              <w:rPr>
                <w:sz w:val="20"/>
                <w:szCs w:val="20"/>
              </w:rPr>
              <w:fldChar w:fldCharType="end"/>
            </w:r>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2"/>
                  <w:enabled/>
                  <w:calcOnExit w:val="0"/>
                  <w:checkBox>
                    <w:sizeAuto/>
                    <w:default w:val="0"/>
                  </w:checkBox>
                </w:ffData>
              </w:fldChar>
            </w:r>
            <w:r w:rsidRPr="001806FC">
              <w:rPr>
                <w:sz w:val="20"/>
                <w:szCs w:val="20"/>
              </w:rPr>
              <w:instrText xml:space="preserve"> FORMCHECKBOX </w:instrText>
            </w:r>
            <w:r w:rsidR="001B7D39">
              <w:rPr>
                <w:sz w:val="20"/>
                <w:szCs w:val="20"/>
              </w:rPr>
            </w:r>
            <w:r w:rsidR="001B7D39">
              <w:rPr>
                <w:sz w:val="20"/>
                <w:szCs w:val="20"/>
              </w:rPr>
              <w:fldChar w:fldCharType="separate"/>
            </w:r>
            <w:r w:rsidRPr="001806FC">
              <w:rPr>
                <w:sz w:val="20"/>
                <w:szCs w:val="20"/>
              </w:rPr>
              <w:fldChar w:fldCharType="end"/>
            </w:r>
          </w:p>
        </w:tc>
      </w:tr>
    </w:tbl>
    <w:p w:rsidR="002B2663" w:rsidRPr="001806FC" w:rsidRDefault="002B2663" w:rsidP="00F34734">
      <w:pPr>
        <w:tabs>
          <w:tab w:val="left" w:pos="425"/>
        </w:tabs>
      </w:pPr>
    </w:p>
    <w:p w:rsidR="00874FDC" w:rsidRPr="001806FC" w:rsidRDefault="00C34F44" w:rsidP="00874FDC">
      <w:pPr>
        <w:pStyle w:val="berschrift2"/>
      </w:pPr>
      <w:bookmarkStart w:id="58" w:name="_Toc399239519"/>
      <w:bookmarkStart w:id="59" w:name="_Ref411249438"/>
      <w:bookmarkStart w:id="60" w:name="_Ref411249441"/>
      <w:bookmarkStart w:id="61" w:name="_Toc1553195"/>
      <w:r>
        <w:t>Servers and installed CPUs</w:t>
      </w:r>
      <w:bookmarkEnd w:id="58"/>
      <w:bookmarkEnd w:id="59"/>
      <w:bookmarkEnd w:id="60"/>
      <w:bookmarkEnd w:id="61"/>
    </w:p>
    <w:p w:rsidR="000F3E76" w:rsidRPr="001806FC" w:rsidRDefault="00C34F44" w:rsidP="000F3E76">
      <w:pPr>
        <w:numPr>
          <w:ilvl w:val="0"/>
          <w:numId w:val="25"/>
        </w:numPr>
        <w:spacing w:after="240"/>
      </w:pPr>
      <w:r>
        <w:t xml:space="preserve">Have the servers located in your data center been measured using the </w:t>
      </w:r>
      <w:r>
        <w:rPr>
          <w:i/>
        </w:rPr>
        <w:t>SPEC Power</w:t>
      </w:r>
      <w:r>
        <w:t xml:space="preserve">, </w:t>
      </w:r>
      <w:r>
        <w:rPr>
          <w:i/>
        </w:rPr>
        <w:t xml:space="preserve"> SPEC SERT</w:t>
      </w:r>
      <w:r>
        <w:t xml:space="preserve"> or a comparable energy efficiency benchmark? </w:t>
      </w:r>
    </w:p>
    <w:p w:rsidR="000F3E76" w:rsidRPr="001806FC" w:rsidRDefault="000F3E76" w:rsidP="000F3E76">
      <w:pPr>
        <w:tabs>
          <w:tab w:val="left" w:pos="993"/>
        </w:tabs>
        <w:ind w:left="426"/>
      </w:pPr>
      <w:r w:rsidRPr="000F3E76">
        <w:fldChar w:fldCharType="begin">
          <w:ffData>
            <w:name w:val="Kontrollkästchen7"/>
            <w:enabled/>
            <w:calcOnExit w:val="0"/>
            <w:checkBox>
              <w:sizeAuto/>
              <w:default w:val="0"/>
              <w:checked w:val="0"/>
            </w:checkBox>
          </w:ffData>
        </w:fldChar>
      </w:r>
      <w:r w:rsidRPr="000F3E76">
        <w:instrText xml:space="preserve"> FORMCHECKBOX </w:instrText>
      </w:r>
      <w:r w:rsidR="001B7D39">
        <w:fldChar w:fldCharType="separate"/>
      </w:r>
      <w:r w:rsidRPr="000F3E76">
        <w:fldChar w:fldCharType="end"/>
      </w:r>
      <w:r>
        <w:t xml:space="preserve"> Yes:</w:t>
      </w:r>
      <w:r>
        <w:tab/>
      </w:r>
      <w:r>
        <w:tab/>
        <w:t xml:space="preserve">Designation of the benchmark: </w:t>
      </w:r>
      <w:r w:rsidRPr="001806FC">
        <w:fldChar w:fldCharType="begin" w:fldLock="1">
          <w:ffData>
            <w:name w:val=""/>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p w:rsidR="000F3E76" w:rsidRPr="001806FC" w:rsidRDefault="000F3E76" w:rsidP="000F3E76">
      <w:pPr>
        <w:tabs>
          <w:tab w:val="left" w:pos="993"/>
        </w:tabs>
        <w:ind w:left="426"/>
      </w:pPr>
      <w:r w:rsidRPr="000F3E76">
        <w:fldChar w:fldCharType="begin">
          <w:ffData>
            <w:name w:val="Kontrollkästchen7"/>
            <w:enabled/>
            <w:calcOnExit w:val="0"/>
            <w:checkBox>
              <w:sizeAuto/>
              <w:default w:val="0"/>
              <w:checked w:val="0"/>
            </w:checkBox>
          </w:ffData>
        </w:fldChar>
      </w:r>
      <w:r w:rsidRPr="000F3E76">
        <w:instrText xml:space="preserve"> FORMCHECKBOX </w:instrText>
      </w:r>
      <w:r w:rsidR="001B7D39">
        <w:fldChar w:fldCharType="separate"/>
      </w:r>
      <w:r w:rsidRPr="000F3E76">
        <w:fldChar w:fldCharType="end"/>
      </w:r>
      <w:r>
        <w:t xml:space="preserve"> No </w:t>
      </w:r>
    </w:p>
    <w:p w:rsidR="00C34F44" w:rsidRPr="001806FC" w:rsidRDefault="00C34F44" w:rsidP="00C34F44">
      <w:pPr>
        <w:numPr>
          <w:ilvl w:val="0"/>
          <w:numId w:val="25"/>
        </w:numPr>
      </w:pPr>
      <w:r>
        <w:t xml:space="preserve">Do the servers in your data center have an energy-saving mode installed?  </w:t>
      </w:r>
      <w:r w:rsidRPr="001806FC">
        <w:fldChar w:fldCharType="begin">
          <w:ffData>
            <w:name w:val="Dropdown1"/>
            <w:enabled/>
            <w:calcOnExit/>
            <w:ddList>
              <w:listEntry w:val="        "/>
              <w:listEntry w:val="Yes"/>
              <w:listEntry w:val="No"/>
            </w:ddList>
          </w:ffData>
        </w:fldChar>
      </w:r>
      <w:r w:rsidRPr="001806FC">
        <w:instrText xml:space="preserve"> FORMDROPDOWN </w:instrText>
      </w:r>
      <w:r w:rsidR="001B7D39">
        <w:fldChar w:fldCharType="separate"/>
      </w:r>
      <w:r w:rsidRPr="001806FC">
        <w:fldChar w:fldCharType="end"/>
      </w:r>
      <w:r>
        <w:t xml:space="preserve">     (Yes/No)</w:t>
      </w:r>
    </w:p>
    <w:p w:rsidR="00C34F44" w:rsidRPr="001806FC" w:rsidRDefault="00C34F44" w:rsidP="00C34F44">
      <w:pPr>
        <w:tabs>
          <w:tab w:val="left" w:pos="425"/>
        </w:tabs>
      </w:pPr>
      <w:r>
        <w:sym w:font="Wingdings" w:char="F0F0"/>
      </w:r>
      <w:r>
        <w:t xml:space="preserve"> </w:t>
      </w:r>
      <w:r>
        <w:tab/>
        <w:t>If Yes: Is the energy-saving mode used on the servers?</w:t>
      </w:r>
    </w:p>
    <w:p w:rsidR="00C34F44" w:rsidRPr="001806FC" w:rsidRDefault="00C34F44" w:rsidP="00C34F44">
      <w:pPr>
        <w:tabs>
          <w:tab w:val="left" w:pos="993"/>
        </w:tabs>
        <w:ind w:left="426"/>
      </w:pPr>
      <w:r w:rsidRPr="001806FC">
        <w:fldChar w:fldCharType="begin">
          <w:ffData>
            <w:name w:val="Kontrollkästchen17"/>
            <w:enabled/>
            <w:calcOnExit w:val="0"/>
            <w:checkBox>
              <w:sizeAuto/>
              <w:default w:val="0"/>
            </w:checkBox>
          </w:ffData>
        </w:fldChar>
      </w:r>
      <w:bookmarkStart w:id="62" w:name="Kontrollkästchen17"/>
      <w:r w:rsidRPr="001806FC">
        <w:instrText xml:space="preserve"> FORMCHECKBOX </w:instrText>
      </w:r>
      <w:r w:rsidR="001B7D39">
        <w:fldChar w:fldCharType="separate"/>
      </w:r>
      <w:r w:rsidRPr="001806FC">
        <w:fldChar w:fldCharType="end"/>
      </w:r>
      <w:bookmarkEnd w:id="62"/>
      <w:r>
        <w:tab/>
        <w:t>On some servers</w:t>
      </w:r>
    </w:p>
    <w:p w:rsidR="00C34F44" w:rsidRPr="001806FC" w:rsidRDefault="00C34F44" w:rsidP="00AF34BA">
      <w:pPr>
        <w:tabs>
          <w:tab w:val="left" w:pos="993"/>
        </w:tabs>
        <w:spacing w:after="240"/>
        <w:ind w:left="425"/>
      </w:pPr>
      <w:r w:rsidRPr="001806FC">
        <w:fldChar w:fldCharType="begin">
          <w:ffData>
            <w:name w:val="Kontrollkästchen18"/>
            <w:enabled/>
            <w:calcOnExit w:val="0"/>
            <w:checkBox>
              <w:sizeAuto/>
              <w:default w:val="0"/>
            </w:checkBox>
          </w:ffData>
        </w:fldChar>
      </w:r>
      <w:bookmarkStart w:id="63" w:name="Kontrollkästchen18"/>
      <w:r w:rsidRPr="001806FC">
        <w:instrText xml:space="preserve"> FORMCHECKBOX </w:instrText>
      </w:r>
      <w:r w:rsidR="001B7D39">
        <w:fldChar w:fldCharType="separate"/>
      </w:r>
      <w:r w:rsidRPr="001806FC">
        <w:fldChar w:fldCharType="end"/>
      </w:r>
      <w:bookmarkEnd w:id="63"/>
      <w:r>
        <w:tab/>
        <w:t>On all servers</w:t>
      </w:r>
    </w:p>
    <w:p w:rsidR="00C34F44" w:rsidRPr="001806FC" w:rsidRDefault="00C34F44" w:rsidP="00C34F44">
      <w:pPr>
        <w:numPr>
          <w:ilvl w:val="0"/>
          <w:numId w:val="25"/>
        </w:numPr>
      </w:pPr>
      <w:bookmarkStart w:id="64" w:name="_Ref411249474"/>
      <w:r>
        <w:t xml:space="preserve">Do you use virtual servers in your data center?  </w:t>
      </w:r>
      <w:r w:rsidRPr="001806FC">
        <w:fldChar w:fldCharType="begin">
          <w:ffData>
            <w:name w:val=""/>
            <w:enabled/>
            <w:calcOnExit/>
            <w:ddList>
              <w:listEntry w:val="        "/>
              <w:listEntry w:val="Yes"/>
              <w:listEntry w:val="No"/>
            </w:ddList>
          </w:ffData>
        </w:fldChar>
      </w:r>
      <w:r w:rsidRPr="001806FC">
        <w:instrText xml:space="preserve"> FORMDROPDOWN </w:instrText>
      </w:r>
      <w:r w:rsidR="001B7D39">
        <w:fldChar w:fldCharType="separate"/>
      </w:r>
      <w:r w:rsidRPr="001806FC">
        <w:fldChar w:fldCharType="end"/>
      </w:r>
      <w:r>
        <w:t xml:space="preserve">     (Yes/No)</w:t>
      </w:r>
      <w:bookmarkEnd w:id="64"/>
    </w:p>
    <w:p w:rsidR="00C34F44" w:rsidRPr="001806FC" w:rsidRDefault="00C34F44" w:rsidP="00C34F44">
      <w:pPr>
        <w:tabs>
          <w:tab w:val="left" w:pos="425"/>
        </w:tabs>
      </w:pPr>
      <w:r>
        <w:sym w:font="Wingdings" w:char="F0F0"/>
      </w:r>
      <w:r>
        <w:tab/>
        <w:t xml:space="preserve">If Yes: </w:t>
      </w:r>
    </w:p>
    <w:p w:rsidR="00C34F44" w:rsidRPr="001806FC" w:rsidRDefault="00C34F44" w:rsidP="00C34F44">
      <w:pPr>
        <w:numPr>
          <w:ilvl w:val="1"/>
          <w:numId w:val="25"/>
        </w:numPr>
        <w:tabs>
          <w:tab w:val="left" w:pos="425"/>
        </w:tabs>
      </w:pPr>
      <w:bookmarkStart w:id="65" w:name="_Ref411249480"/>
      <w:r>
        <w:t xml:space="preserve">How many virtual servers do you use? </w:t>
      </w:r>
      <w:r w:rsidRPr="001806FC">
        <w:fldChar w:fldCharType="begin" w:fldLock="1">
          <w:ffData>
            <w:name w:val="Text16"/>
            <w:enabled/>
            <w:calcOnExit w:val="0"/>
            <w:textInput/>
          </w:ffData>
        </w:fldChar>
      </w:r>
      <w:bookmarkStart w:id="66" w:name="Text16"/>
      <w:r w:rsidRPr="001806FC">
        <w:instrText xml:space="preserve"> FORMTEXT </w:instrText>
      </w:r>
      <w:r w:rsidRPr="001806FC">
        <w:fldChar w:fldCharType="separate"/>
      </w:r>
      <w:r>
        <w:t> </w:t>
      </w:r>
      <w:r>
        <w:t> </w:t>
      </w:r>
      <w:r>
        <w:t> </w:t>
      </w:r>
      <w:r>
        <w:t> </w:t>
      </w:r>
      <w:r>
        <w:t> </w:t>
      </w:r>
      <w:r w:rsidRPr="001806FC">
        <w:fldChar w:fldCharType="end"/>
      </w:r>
      <w:bookmarkEnd w:id="65"/>
      <w:bookmarkEnd w:id="66"/>
    </w:p>
    <w:p w:rsidR="003A308A" w:rsidRPr="001806FC" w:rsidRDefault="00C34F44" w:rsidP="003A308A">
      <w:pPr>
        <w:numPr>
          <w:ilvl w:val="1"/>
          <w:numId w:val="25"/>
        </w:numPr>
        <w:tabs>
          <w:tab w:val="left" w:pos="425"/>
        </w:tabs>
      </w:pPr>
      <w:r>
        <w:t xml:space="preserve">How many physical servers do you use? </w:t>
      </w:r>
      <w:r w:rsidRPr="001806FC">
        <w:fldChar w:fldCharType="begin" w:fldLock="1">
          <w:ffData>
            <w:name w:val="Text17"/>
            <w:enabled/>
            <w:calcOnExit w:val="0"/>
            <w:textInput/>
          </w:ffData>
        </w:fldChar>
      </w:r>
      <w:bookmarkStart w:id="67" w:name="Text17"/>
      <w:r w:rsidRPr="001806FC">
        <w:instrText xml:space="preserve"> FORMTEXT </w:instrText>
      </w:r>
      <w:r w:rsidRPr="001806FC">
        <w:fldChar w:fldCharType="separate"/>
      </w:r>
      <w:r>
        <w:t> </w:t>
      </w:r>
      <w:r>
        <w:t> </w:t>
      </w:r>
      <w:r>
        <w:t> </w:t>
      </w:r>
      <w:r>
        <w:t> </w:t>
      </w:r>
      <w:r>
        <w:t> </w:t>
      </w:r>
      <w:r w:rsidRPr="001806FC">
        <w:fldChar w:fldCharType="end"/>
      </w:r>
      <w:bookmarkEnd w:id="67"/>
      <w:r>
        <w:t xml:space="preserve"> </w:t>
      </w:r>
    </w:p>
    <w:p w:rsidR="00BA1E83" w:rsidRPr="001806FC" w:rsidRDefault="00BA1E83" w:rsidP="00AF34BA">
      <w:pPr>
        <w:numPr>
          <w:ilvl w:val="1"/>
          <w:numId w:val="25"/>
        </w:numPr>
        <w:spacing w:after="240"/>
      </w:pPr>
      <w:r>
        <w:t xml:space="preserve">What is the average degree of virtualization on the servers (number of virtual servers in relation to the total number of all physical servers in the data center)? </w:t>
      </w:r>
      <w:r w:rsidRPr="001806FC">
        <w:fldChar w:fldCharType="begin" w:fldLock="1">
          <w:ffData>
            <w:name w:val="Text17"/>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p w:rsidR="00C34F44" w:rsidRPr="001806FC" w:rsidRDefault="00874FDC" w:rsidP="00C34F44">
      <w:pPr>
        <w:numPr>
          <w:ilvl w:val="0"/>
          <w:numId w:val="25"/>
        </w:numPr>
        <w:spacing w:after="240"/>
      </w:pPr>
      <w:r>
        <w:t xml:space="preserve">How many CPUs do you use in your data center? </w:t>
      </w:r>
      <w:r w:rsidRPr="001806FC">
        <w:fldChar w:fldCharType="begin" w:fldLock="1">
          <w:ffData>
            <w:name w:val="Text18"/>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 xml:space="preserve"> (only enter the number of CPUs here, not the number of processor cores. A quad-core processor thus counts as one CPU.) </w:t>
      </w:r>
    </w:p>
    <w:p w:rsidR="00C34F44" w:rsidRDefault="00874FDC" w:rsidP="00C34F44">
      <w:pPr>
        <w:numPr>
          <w:ilvl w:val="0"/>
          <w:numId w:val="25"/>
        </w:numPr>
        <w:spacing w:after="240"/>
      </w:pPr>
      <w:r>
        <w:t xml:space="preserve">How many processor cores are operated in total? </w:t>
      </w:r>
      <w:r w:rsidRPr="001806FC">
        <w:fldChar w:fldCharType="begin" w:fldLock="1">
          <w:ffData>
            <w:name w:val="Text18"/>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 xml:space="preserve"> (enter the number of all pr</w:t>
      </w:r>
      <w:r>
        <w:t>o</w:t>
      </w:r>
      <w:r>
        <w:t xml:space="preserve">cessor cores in the servers.) </w:t>
      </w:r>
    </w:p>
    <w:p w:rsidR="00B25201" w:rsidRDefault="00B25201" w:rsidP="00901C00">
      <w:pPr>
        <w:numPr>
          <w:ilvl w:val="0"/>
          <w:numId w:val="25"/>
        </w:numPr>
        <w:tabs>
          <w:tab w:val="left" w:pos="426"/>
          <w:tab w:val="center" w:pos="4678"/>
        </w:tabs>
        <w:spacing w:after="240"/>
        <w:jc w:val="left"/>
      </w:pPr>
      <w:bookmarkStart w:id="68" w:name="_Ref535242061"/>
      <w:r>
        <w:t>Which CPU load average, ITEU</w:t>
      </w:r>
      <w:r>
        <w:rPr>
          <w:vertAlign w:val="subscript"/>
        </w:rPr>
        <w:t>SV</w:t>
      </w:r>
      <w:r>
        <w:t>, according to the ISO 30134-5 standard (Information technology – Data centres – Key performance indicators – Part 5: IT Equipment Utiliz</w:t>
      </w:r>
      <w:r>
        <w:t>a</w:t>
      </w:r>
      <w:r>
        <w:t>tion for servers (ITEUsv)) or an equivalent method, do the servers used in the data ce</w:t>
      </w:r>
      <w:r>
        <w:t>n</w:t>
      </w:r>
      <w:r>
        <w:t>ter achieve on average?</w:t>
      </w:r>
      <w:r>
        <w:br/>
      </w:r>
      <w:r>
        <w:tab/>
      </w:r>
      <w:r>
        <w:tab/>
      </w:r>
      <w:r w:rsidRPr="001806FC">
        <w:fldChar w:fldCharType="begin" w:fldLock="1">
          <w:ffData>
            <w:name w:val="Text16"/>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 xml:space="preserve"> % (Minimum requirement 20 %)</w:t>
      </w:r>
      <w:bookmarkEnd w:id="68"/>
    </w:p>
    <w:p w:rsidR="00ED4EF8" w:rsidRPr="001806FC" w:rsidRDefault="004F37FA" w:rsidP="00650615">
      <w:pPr>
        <w:pStyle w:val="berschrift2"/>
      </w:pPr>
      <w:bookmarkStart w:id="69" w:name="_Toc535326205"/>
      <w:bookmarkStart w:id="70" w:name="_Toc536192709"/>
      <w:bookmarkStart w:id="71" w:name="_Toc297887280"/>
      <w:bookmarkStart w:id="72" w:name="_Toc399239520"/>
      <w:bookmarkStart w:id="73" w:name="_Toc1553196"/>
      <w:bookmarkEnd w:id="69"/>
      <w:bookmarkEnd w:id="70"/>
      <w:r>
        <w:t>Data management / data backup / storage</w:t>
      </w:r>
      <w:bookmarkEnd w:id="71"/>
      <w:bookmarkEnd w:id="72"/>
      <w:bookmarkEnd w:id="73"/>
    </w:p>
    <w:p w:rsidR="004F37FA" w:rsidRPr="001806FC" w:rsidRDefault="00D02439" w:rsidP="00345365">
      <w:r>
        <w:t>What technology do you use to archive your data? (multiple answers are possible)</w:t>
      </w:r>
    </w:p>
    <w:p w:rsidR="00105DED" w:rsidRPr="001806FC" w:rsidRDefault="00105DED" w:rsidP="00345365"/>
    <w:p w:rsidR="004F37FA" w:rsidRPr="001806FC" w:rsidRDefault="004C55BF" w:rsidP="00105DED">
      <w:pPr>
        <w:tabs>
          <w:tab w:val="left" w:pos="567"/>
        </w:tabs>
        <w:ind w:left="567"/>
      </w:pPr>
      <w:r w:rsidRPr="001806FC">
        <w:fldChar w:fldCharType="begin">
          <w:ffData>
            <w:name w:val="Kontrollkästchen6"/>
            <w:enabled/>
            <w:calcOnExit w:val="0"/>
            <w:checkBox>
              <w:sizeAuto/>
              <w:default w:val="0"/>
            </w:checkBox>
          </w:ffData>
        </w:fldChar>
      </w:r>
      <w:r w:rsidRPr="001806FC">
        <w:instrText xml:space="preserve"> FORMCHECKBOX </w:instrText>
      </w:r>
      <w:r w:rsidR="001B7D39">
        <w:fldChar w:fldCharType="separate"/>
      </w:r>
      <w:r w:rsidRPr="001806FC">
        <w:fldChar w:fldCharType="end"/>
      </w:r>
      <w:r>
        <w:t xml:space="preserve"> </w:t>
      </w:r>
      <w:r>
        <w:tab/>
        <w:t>Hard drive storage systems</w:t>
      </w:r>
    </w:p>
    <w:p w:rsidR="004F37FA" w:rsidRPr="001806FC" w:rsidRDefault="004C55BF" w:rsidP="00105DED">
      <w:pPr>
        <w:tabs>
          <w:tab w:val="left" w:pos="567"/>
        </w:tabs>
        <w:ind w:left="567"/>
      </w:pPr>
      <w:r w:rsidRPr="001806FC">
        <w:fldChar w:fldCharType="begin">
          <w:ffData>
            <w:name w:val="Kontrollkästchen6"/>
            <w:enabled/>
            <w:calcOnExit w:val="0"/>
            <w:checkBox>
              <w:sizeAuto/>
              <w:default w:val="0"/>
            </w:checkBox>
          </w:ffData>
        </w:fldChar>
      </w:r>
      <w:r w:rsidRPr="001806FC">
        <w:instrText xml:space="preserve"> FORMCHECKBOX </w:instrText>
      </w:r>
      <w:r w:rsidR="001B7D39">
        <w:fldChar w:fldCharType="separate"/>
      </w:r>
      <w:r w:rsidRPr="001806FC">
        <w:fldChar w:fldCharType="end"/>
      </w:r>
      <w:r>
        <w:t xml:space="preserve"> </w:t>
      </w:r>
      <w:r>
        <w:tab/>
        <w:t>Tape library systems</w:t>
      </w:r>
    </w:p>
    <w:p w:rsidR="004F37FA" w:rsidRPr="001806FC" w:rsidRDefault="004C55BF" w:rsidP="00105DED">
      <w:pPr>
        <w:tabs>
          <w:tab w:val="left" w:pos="567"/>
        </w:tabs>
        <w:ind w:left="567"/>
      </w:pPr>
      <w:r w:rsidRPr="001806FC">
        <w:fldChar w:fldCharType="begin">
          <w:ffData>
            <w:name w:val="Kontrollkästchen6"/>
            <w:enabled/>
            <w:calcOnExit w:val="0"/>
            <w:checkBox>
              <w:sizeAuto/>
              <w:default w:val="0"/>
            </w:checkBox>
          </w:ffData>
        </w:fldChar>
      </w:r>
      <w:r w:rsidRPr="001806FC">
        <w:instrText xml:space="preserve"> FORMCHECKBOX </w:instrText>
      </w:r>
      <w:r w:rsidR="001B7D39">
        <w:fldChar w:fldCharType="separate"/>
      </w:r>
      <w:r w:rsidRPr="001806FC">
        <w:fldChar w:fldCharType="end"/>
      </w:r>
      <w:r>
        <w:t xml:space="preserve"> </w:t>
      </w:r>
      <w:r>
        <w:tab/>
        <w:t>Virtual tape library systems</w:t>
      </w:r>
    </w:p>
    <w:p w:rsidR="001879CC" w:rsidRPr="001806FC" w:rsidRDefault="004C55BF" w:rsidP="00512BEE">
      <w:pPr>
        <w:tabs>
          <w:tab w:val="left" w:pos="567"/>
        </w:tabs>
        <w:ind w:left="567"/>
      </w:pPr>
      <w:r w:rsidRPr="001806FC">
        <w:fldChar w:fldCharType="begin">
          <w:ffData>
            <w:name w:val="Kontrollkästchen6"/>
            <w:enabled/>
            <w:calcOnExit w:val="0"/>
            <w:checkBox>
              <w:sizeAuto/>
              <w:default w:val="0"/>
            </w:checkBox>
          </w:ffData>
        </w:fldChar>
      </w:r>
      <w:r w:rsidRPr="001806FC">
        <w:instrText xml:space="preserve"> FORMCHECKBOX </w:instrText>
      </w:r>
      <w:r w:rsidR="001B7D39">
        <w:fldChar w:fldCharType="separate"/>
      </w:r>
      <w:r w:rsidRPr="001806FC">
        <w:fldChar w:fldCharType="end"/>
      </w:r>
      <w:r>
        <w:t xml:space="preserve"> </w:t>
      </w:r>
      <w:r>
        <w:tab/>
        <w:t xml:space="preserve">Other: </w:t>
      </w:r>
      <w:r w:rsidRPr="001806FC">
        <w:fldChar w:fldCharType="begin" w:fldLock="1">
          <w:ffData>
            <w:name w:val="Text13"/>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p w:rsidR="000F6653" w:rsidRPr="001806FC" w:rsidRDefault="000F6653" w:rsidP="000F6653"/>
    <w:p w:rsidR="00F9798B" w:rsidRPr="001806FC" w:rsidRDefault="00F9798B" w:rsidP="009C25C8">
      <w:pPr>
        <w:pStyle w:val="berschrift1"/>
        <w:pageBreakBefore/>
      </w:pPr>
      <w:bookmarkStart w:id="74" w:name="_Toc1553197"/>
      <w:r>
        <w:t>Part 2: Technical equipment and key figures</w:t>
      </w:r>
      <w:bookmarkEnd w:id="74"/>
    </w:p>
    <w:p w:rsidR="002459B7" w:rsidRPr="001806FC" w:rsidRDefault="00EC08AA" w:rsidP="00650615">
      <w:pPr>
        <w:pStyle w:val="berschrift2"/>
      </w:pPr>
      <w:bookmarkStart w:id="75" w:name="_Ref389550854"/>
      <w:bookmarkStart w:id="76" w:name="_Ref390269049"/>
      <w:bookmarkStart w:id="77" w:name="_Ref410901112"/>
      <w:bookmarkStart w:id="78" w:name="_Ref410901418"/>
      <w:bookmarkStart w:id="79" w:name="_Toc399239522"/>
      <w:bookmarkStart w:id="80" w:name="_Toc1553198"/>
      <w:bookmarkStart w:id="81" w:name="_Toc297887283"/>
      <w:bookmarkStart w:id="82" w:name="_Ref297890525"/>
      <w:bookmarkStart w:id="83" w:name="_Ref297890539"/>
      <w:r>
        <w:t>Determining the Power Usage Effectiveness</w:t>
      </w:r>
      <w:bookmarkEnd w:id="75"/>
      <w:bookmarkEnd w:id="76"/>
      <w:r>
        <w:t xml:space="preserve"> at the time of application</w:t>
      </w:r>
      <w:bookmarkEnd w:id="77"/>
      <w:bookmarkEnd w:id="78"/>
      <w:bookmarkEnd w:id="79"/>
      <w:bookmarkEnd w:id="80"/>
    </w:p>
    <w:p w:rsidR="00775645" w:rsidRPr="001806FC" w:rsidRDefault="00C3510B" w:rsidP="00EC08AA">
      <w:r>
        <w:t>In order to determine the PUE value (Power Usage Effectiveness), a measurement concept must be implemented in the data center in accordance with “Appendix B: Measurement Co</w:t>
      </w:r>
      <w:r>
        <w:t>n</w:t>
      </w:r>
      <w:r>
        <w:t>cept” of the Basic Award Criteria.</w:t>
      </w:r>
    </w:p>
    <w:p w:rsidR="00EC08AA" w:rsidRPr="001806FC" w:rsidRDefault="00AE1E54" w:rsidP="00EC08AA">
      <w:r>
        <w:t>The following table documents the values for the Power Usage Effectiveness (PUE) of the data center for the past 12 months at the time of application:</w:t>
      </w:r>
    </w:p>
    <w:p w:rsidR="00D765E8" w:rsidRPr="001806FC" w:rsidRDefault="00D765E8" w:rsidP="00EC08AA">
      <w:pPr>
        <w:pStyle w:val="Beschriftung"/>
        <w:keepNext/>
      </w:pPr>
      <w:bookmarkStart w:id="84" w:name="_Ref398732391"/>
      <w:r>
        <w:t xml:space="preserve">Table </w:t>
      </w:r>
      <w:r w:rsidR="001B7D39">
        <w:fldChar w:fldCharType="begin"/>
      </w:r>
      <w:r w:rsidR="001B7D39">
        <w:instrText xml:space="preserve"> SEQ Tabelle \* ARABIC </w:instrText>
      </w:r>
      <w:r w:rsidR="001B7D39">
        <w:fldChar w:fldCharType="separate"/>
      </w:r>
      <w:r w:rsidR="008D2435">
        <w:rPr>
          <w:noProof/>
        </w:rPr>
        <w:t>3</w:t>
      </w:r>
      <w:r w:rsidR="001B7D39">
        <w:rPr>
          <w:noProof/>
        </w:rPr>
        <w:fldChar w:fldCharType="end"/>
      </w:r>
      <w:bookmarkEnd w:id="84"/>
      <w:r>
        <w:tab/>
        <w:t>Documentation of the calculation of the PUE (Power Usage Effectiveness)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3382"/>
        <w:gridCol w:w="2358"/>
        <w:gridCol w:w="3539"/>
      </w:tblGrid>
      <w:tr w:rsidR="009A5790" w:rsidRPr="001806FC" w:rsidTr="00A54E91">
        <w:trPr>
          <w:trHeight w:val="482"/>
        </w:trPr>
        <w:tc>
          <w:tcPr>
            <w:tcW w:w="5740" w:type="dxa"/>
            <w:gridSpan w:val="2"/>
            <w:shd w:val="clear" w:color="auto" w:fill="C6D9F1" w:themeFill="text2" w:themeFillTint="33"/>
          </w:tcPr>
          <w:p w:rsidR="009A5790" w:rsidRPr="001806FC" w:rsidRDefault="00EC08AA" w:rsidP="00EC08AA">
            <w:pPr>
              <w:keepNext/>
              <w:keepLines/>
              <w:overflowPunct w:val="0"/>
              <w:autoSpaceDE w:val="0"/>
              <w:autoSpaceDN w:val="0"/>
              <w:adjustRightInd w:val="0"/>
              <w:spacing w:before="60" w:line="300" w:lineRule="atLeast"/>
              <w:textAlignment w:val="baseline"/>
              <w:rPr>
                <w:b/>
              </w:rPr>
            </w:pPr>
            <w:r>
              <w:rPr>
                <w:b/>
              </w:rPr>
              <w:t>Measurement values and key figures</w:t>
            </w:r>
          </w:p>
        </w:tc>
        <w:tc>
          <w:tcPr>
            <w:tcW w:w="3539" w:type="dxa"/>
            <w:shd w:val="clear" w:color="auto" w:fill="C6D9F1" w:themeFill="text2" w:themeFillTint="33"/>
          </w:tcPr>
          <w:p w:rsidR="00D45412" w:rsidRPr="001806FC" w:rsidRDefault="009A5790" w:rsidP="00EC08AA">
            <w:pPr>
              <w:keepNext/>
              <w:keepLines/>
              <w:overflowPunct w:val="0"/>
              <w:autoSpaceDE w:val="0"/>
              <w:autoSpaceDN w:val="0"/>
              <w:adjustRightInd w:val="0"/>
              <w:spacing w:before="60" w:line="300" w:lineRule="atLeast"/>
              <w:textAlignment w:val="baseline"/>
              <w:rPr>
                <w:b/>
              </w:rPr>
            </w:pPr>
            <w:r>
              <w:rPr>
                <w:b/>
              </w:rPr>
              <w:t>Name of measurement point</w:t>
            </w:r>
          </w:p>
          <w:p w:rsidR="009A5790" w:rsidRPr="001806FC" w:rsidRDefault="00D45412" w:rsidP="00F843FA">
            <w:pPr>
              <w:keepNext/>
              <w:keepLines/>
              <w:overflowPunct w:val="0"/>
              <w:autoSpaceDE w:val="0"/>
              <w:autoSpaceDN w:val="0"/>
              <w:adjustRightInd w:val="0"/>
              <w:spacing w:before="60" w:line="300" w:lineRule="atLeast"/>
              <w:textAlignment w:val="baseline"/>
              <w:rPr>
                <w:b/>
              </w:rPr>
            </w:pPr>
            <w:r>
              <w:rPr>
                <w:sz w:val="20"/>
              </w:rPr>
              <w:t xml:space="preserve">(see here also </w:t>
            </w:r>
            <w:r w:rsidRPr="001806FC">
              <w:rPr>
                <w:sz w:val="20"/>
              </w:rPr>
              <w:fldChar w:fldCharType="begin"/>
            </w:r>
            <w:r w:rsidRPr="001806FC">
              <w:rPr>
                <w:sz w:val="20"/>
              </w:rPr>
              <w:instrText xml:space="preserve"> REF _Ref320860992 \h  \* MERGEFORMAT </w:instrText>
            </w:r>
            <w:r w:rsidRPr="001806FC">
              <w:rPr>
                <w:sz w:val="20"/>
              </w:rPr>
            </w:r>
            <w:r w:rsidRPr="001806FC">
              <w:rPr>
                <w:sz w:val="20"/>
              </w:rPr>
              <w:fldChar w:fldCharType="separate"/>
            </w:r>
            <w:r w:rsidR="008D2435" w:rsidRPr="008D2435">
              <w:rPr>
                <w:sz w:val="20"/>
              </w:rPr>
              <w:t>Figure 1</w:t>
            </w:r>
            <w:r w:rsidRPr="001806FC">
              <w:rPr>
                <w:sz w:val="20"/>
              </w:rPr>
              <w:fldChar w:fldCharType="end"/>
            </w:r>
            <w:r>
              <w:rPr>
                <w:sz w:val="20"/>
              </w:rPr>
              <w:t xml:space="preserve"> and Appe</w:t>
            </w:r>
            <w:r>
              <w:rPr>
                <w:sz w:val="20"/>
              </w:rPr>
              <w:t>n</w:t>
            </w:r>
            <w:r>
              <w:rPr>
                <w:sz w:val="20"/>
              </w:rPr>
              <w:t>dix B to the Basic Award Criteria)</w:t>
            </w:r>
          </w:p>
        </w:tc>
      </w:tr>
      <w:tr w:rsidR="00AE1E54" w:rsidRPr="001806FC" w:rsidTr="00AE1E54">
        <w:trPr>
          <w:trHeight w:val="555"/>
        </w:trPr>
        <w:tc>
          <w:tcPr>
            <w:tcW w:w="3382" w:type="dxa"/>
            <w:shd w:val="clear" w:color="auto" w:fill="auto"/>
          </w:tcPr>
          <w:p w:rsidR="00AE1E54" w:rsidRPr="001806FC" w:rsidRDefault="00AE1E54" w:rsidP="00EC08AA">
            <w:pPr>
              <w:keepLines/>
              <w:overflowPunct w:val="0"/>
              <w:autoSpaceDE w:val="0"/>
              <w:autoSpaceDN w:val="0"/>
              <w:adjustRightInd w:val="0"/>
              <w:spacing w:before="60" w:line="300" w:lineRule="atLeast"/>
              <w:textAlignment w:val="baseline"/>
            </w:pPr>
            <w:r>
              <w:t>Measurement period</w:t>
            </w:r>
          </w:p>
        </w:tc>
        <w:tc>
          <w:tcPr>
            <w:tcW w:w="2358" w:type="dxa"/>
            <w:shd w:val="clear" w:color="auto" w:fill="auto"/>
          </w:tcPr>
          <w:p w:rsidR="00AE1E54" w:rsidRPr="001806FC" w:rsidRDefault="00AE1E54" w:rsidP="00AE1E54">
            <w:pPr>
              <w:keepLines/>
              <w:overflowPunct w:val="0"/>
              <w:autoSpaceDE w:val="0"/>
              <w:autoSpaceDN w:val="0"/>
              <w:adjustRightInd w:val="0"/>
              <w:spacing w:before="60" w:line="300" w:lineRule="atLeast"/>
              <w:jc w:val="left"/>
              <w:textAlignment w:val="baseline"/>
            </w:pPr>
            <w:r>
              <w:t xml:space="preserve">From: </w:t>
            </w:r>
            <w:r w:rsidRPr="001806FC">
              <w:fldChar w:fldCharType="begin" w:fldLock="1">
                <w:ffData>
                  <w:name w:val="Text50"/>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 xml:space="preserve"> </w:t>
            </w:r>
          </w:p>
          <w:p w:rsidR="00AE1E54" w:rsidRPr="001806FC" w:rsidRDefault="00AE1E54" w:rsidP="00AE1E54">
            <w:pPr>
              <w:keepLines/>
              <w:overflowPunct w:val="0"/>
              <w:autoSpaceDE w:val="0"/>
              <w:autoSpaceDN w:val="0"/>
              <w:adjustRightInd w:val="0"/>
              <w:spacing w:before="60" w:line="300" w:lineRule="atLeast"/>
              <w:jc w:val="left"/>
              <w:textAlignment w:val="baseline"/>
            </w:pPr>
            <w:r>
              <w:t xml:space="preserve">Until: </w:t>
            </w:r>
            <w:r w:rsidRPr="001806FC">
              <w:fldChar w:fldCharType="begin" w:fldLock="1">
                <w:ffData>
                  <w:name w:val="Text50"/>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3539" w:type="dxa"/>
            <w:shd w:val="clear" w:color="auto" w:fill="auto"/>
          </w:tcPr>
          <w:p w:rsidR="00AE1E54" w:rsidRPr="001806FC" w:rsidRDefault="00AE1E54" w:rsidP="00EC08AA">
            <w:pPr>
              <w:keepLines/>
              <w:overflowPunct w:val="0"/>
              <w:autoSpaceDE w:val="0"/>
              <w:autoSpaceDN w:val="0"/>
              <w:adjustRightInd w:val="0"/>
              <w:spacing w:before="60" w:line="300" w:lineRule="atLeast"/>
              <w:textAlignment w:val="baseline"/>
            </w:pPr>
          </w:p>
        </w:tc>
      </w:tr>
      <w:tr w:rsidR="001806FC" w:rsidRPr="008D2435" w:rsidTr="00AE1E54">
        <w:trPr>
          <w:trHeight w:val="609"/>
        </w:trPr>
        <w:tc>
          <w:tcPr>
            <w:tcW w:w="3382" w:type="dxa"/>
            <w:shd w:val="clear" w:color="auto" w:fill="auto"/>
          </w:tcPr>
          <w:p w:rsidR="009A5790" w:rsidRPr="001806FC" w:rsidRDefault="00D45412" w:rsidP="00EC08AA">
            <w:pPr>
              <w:keepLines/>
              <w:overflowPunct w:val="0"/>
              <w:autoSpaceDE w:val="0"/>
              <w:autoSpaceDN w:val="0"/>
              <w:adjustRightInd w:val="0"/>
              <w:spacing w:before="60" w:line="300" w:lineRule="atLeast"/>
              <w:textAlignment w:val="baseline"/>
            </w:pPr>
            <w:r>
              <w:t>Annual electricity demand of the entire data center</w:t>
            </w:r>
          </w:p>
        </w:tc>
        <w:tc>
          <w:tcPr>
            <w:tcW w:w="2358"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pPr>
            <w:r w:rsidRPr="001806FC">
              <w:fldChar w:fldCharType="begin" w:fldLock="1">
                <w:ffData>
                  <w:name w:val="Text50"/>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 xml:space="preserve"> MWh/a</w:t>
            </w:r>
          </w:p>
        </w:tc>
        <w:tc>
          <w:tcPr>
            <w:tcW w:w="3539" w:type="dxa"/>
            <w:shd w:val="clear" w:color="auto" w:fill="auto"/>
          </w:tcPr>
          <w:p w:rsidR="009A5790" w:rsidRPr="008D2435" w:rsidRDefault="009A5790" w:rsidP="00EC08AA">
            <w:pPr>
              <w:keepLines/>
              <w:overflowPunct w:val="0"/>
              <w:autoSpaceDE w:val="0"/>
              <w:autoSpaceDN w:val="0"/>
              <w:adjustRightInd w:val="0"/>
              <w:spacing w:before="60" w:line="300" w:lineRule="atLeast"/>
              <w:textAlignment w:val="baseline"/>
              <w:rPr>
                <w:lang w:val="es-ES"/>
              </w:rPr>
            </w:pPr>
            <w:r w:rsidRPr="008D2435">
              <w:rPr>
                <w:lang w:val="es-ES"/>
              </w:rPr>
              <w:t>Q</w:t>
            </w:r>
            <w:r w:rsidRPr="008D2435">
              <w:rPr>
                <w:vertAlign w:val="subscript"/>
                <w:lang w:val="es-ES"/>
              </w:rPr>
              <w:t xml:space="preserve">el,DC,a </w:t>
            </w:r>
            <w:r w:rsidRPr="008D2435">
              <w:rPr>
                <w:lang w:val="es-ES"/>
              </w:rPr>
              <w:t>= MP</w:t>
            </w:r>
            <w:r w:rsidRPr="008D2435">
              <w:rPr>
                <w:vertAlign w:val="subscript"/>
                <w:lang w:val="es-ES"/>
              </w:rPr>
              <w:t>ESC</w:t>
            </w:r>
            <w:r w:rsidRPr="008D2435">
              <w:rPr>
                <w:lang w:val="es-ES"/>
              </w:rPr>
              <w:t xml:space="preserve"> + MP</w:t>
            </w:r>
            <w:r w:rsidRPr="008D2435">
              <w:rPr>
                <w:vertAlign w:val="subscript"/>
                <w:lang w:val="es-ES"/>
              </w:rPr>
              <w:t>OSG</w:t>
            </w:r>
          </w:p>
        </w:tc>
      </w:tr>
      <w:tr w:rsidR="009A5790" w:rsidRPr="001806FC" w:rsidTr="00AE1E54">
        <w:tc>
          <w:tcPr>
            <w:tcW w:w="3382" w:type="dxa"/>
            <w:shd w:val="clear" w:color="auto" w:fill="auto"/>
          </w:tcPr>
          <w:p w:rsidR="009A5790" w:rsidRPr="001806FC" w:rsidRDefault="00D45412" w:rsidP="00EC08AA">
            <w:pPr>
              <w:keepLines/>
              <w:overflowPunct w:val="0"/>
              <w:autoSpaceDE w:val="0"/>
              <w:autoSpaceDN w:val="0"/>
              <w:adjustRightInd w:val="0"/>
              <w:spacing w:before="60" w:line="300" w:lineRule="atLeast"/>
              <w:textAlignment w:val="baseline"/>
            </w:pPr>
            <w:r>
              <w:t xml:space="preserve">Annual electricity demand of the IT equipment </w:t>
            </w:r>
          </w:p>
        </w:tc>
        <w:tc>
          <w:tcPr>
            <w:tcW w:w="2358"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pPr>
            <w:r w:rsidRPr="001806FC">
              <w:fldChar w:fldCharType="begin" w:fldLock="1">
                <w:ffData>
                  <w:name w:val="Text50"/>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 xml:space="preserve"> MWh/a</w:t>
            </w:r>
          </w:p>
        </w:tc>
        <w:tc>
          <w:tcPr>
            <w:tcW w:w="3539"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pPr>
            <w:r>
              <w:t>Q</w:t>
            </w:r>
            <w:r>
              <w:rPr>
                <w:vertAlign w:val="subscript"/>
              </w:rPr>
              <w:t>el,IT,a</w:t>
            </w:r>
            <w:r>
              <w:t xml:space="preserve"> = MP</w:t>
            </w:r>
            <w:r>
              <w:rPr>
                <w:vertAlign w:val="subscript"/>
              </w:rPr>
              <w:t>IT</w:t>
            </w:r>
          </w:p>
        </w:tc>
      </w:tr>
      <w:tr w:rsidR="009A5790" w:rsidRPr="001806FC" w:rsidTr="00AE1E54">
        <w:tc>
          <w:tcPr>
            <w:tcW w:w="3382" w:type="dxa"/>
            <w:shd w:val="clear" w:color="auto" w:fill="auto"/>
          </w:tcPr>
          <w:p w:rsidR="009A5790" w:rsidRPr="001806FC" w:rsidRDefault="00D45412" w:rsidP="00EC08AA">
            <w:pPr>
              <w:keepLines/>
              <w:overflowPunct w:val="0"/>
              <w:autoSpaceDE w:val="0"/>
              <w:autoSpaceDN w:val="0"/>
              <w:adjustRightInd w:val="0"/>
              <w:spacing w:before="60" w:line="300" w:lineRule="atLeast"/>
              <w:textAlignment w:val="baseline"/>
            </w:pPr>
            <w:r>
              <w:t>Annual electricity demand of the cooling system</w:t>
            </w:r>
          </w:p>
        </w:tc>
        <w:tc>
          <w:tcPr>
            <w:tcW w:w="2358"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pPr>
            <w:r w:rsidRPr="001806FC">
              <w:fldChar w:fldCharType="begin" w:fldLock="1">
                <w:ffData>
                  <w:name w:val="Text50"/>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 xml:space="preserve"> MWh/a</w:t>
            </w:r>
          </w:p>
        </w:tc>
        <w:tc>
          <w:tcPr>
            <w:tcW w:w="3539"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pPr>
            <w:r>
              <w:t>Q</w:t>
            </w:r>
            <w:r>
              <w:rPr>
                <w:vertAlign w:val="subscript"/>
              </w:rPr>
              <w:t>el,CS,a</w:t>
            </w:r>
            <w:r>
              <w:t xml:space="preserve"> = MP</w:t>
            </w:r>
            <w:r>
              <w:rPr>
                <w:vertAlign w:val="subscript"/>
              </w:rPr>
              <w:t>CS</w:t>
            </w:r>
          </w:p>
        </w:tc>
      </w:tr>
      <w:tr w:rsidR="001806FC" w:rsidRPr="001806FC" w:rsidTr="00AE1E54">
        <w:tc>
          <w:tcPr>
            <w:tcW w:w="3382" w:type="dxa"/>
            <w:shd w:val="clear" w:color="auto" w:fill="auto"/>
          </w:tcPr>
          <w:p w:rsidR="00B60A58" w:rsidRPr="001806FC" w:rsidRDefault="00B60A58" w:rsidP="00EC08AA">
            <w:pPr>
              <w:keepLines/>
              <w:overflowPunct w:val="0"/>
              <w:autoSpaceDE w:val="0"/>
              <w:autoSpaceDN w:val="0"/>
              <w:adjustRightInd w:val="0"/>
              <w:spacing w:before="60" w:line="300" w:lineRule="atLeast"/>
              <w:textAlignment w:val="baseline"/>
            </w:pPr>
            <w:r>
              <w:t>Annual electricity demand of the UPS systems (losses)</w:t>
            </w:r>
          </w:p>
        </w:tc>
        <w:tc>
          <w:tcPr>
            <w:tcW w:w="2358" w:type="dxa"/>
            <w:shd w:val="clear" w:color="auto" w:fill="auto"/>
          </w:tcPr>
          <w:p w:rsidR="00B60A58" w:rsidRPr="001806FC" w:rsidRDefault="00B60A58" w:rsidP="00EC08AA">
            <w:pPr>
              <w:keepLines/>
              <w:overflowPunct w:val="0"/>
              <w:autoSpaceDE w:val="0"/>
              <w:autoSpaceDN w:val="0"/>
              <w:adjustRightInd w:val="0"/>
              <w:spacing w:before="60" w:line="300" w:lineRule="atLeast"/>
              <w:textAlignment w:val="baseline"/>
            </w:pPr>
            <w:r w:rsidRPr="001806FC">
              <w:fldChar w:fldCharType="begin" w:fldLock="1">
                <w:ffData>
                  <w:name w:val="Text50"/>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 xml:space="preserve"> MWh/a</w:t>
            </w:r>
          </w:p>
        </w:tc>
        <w:tc>
          <w:tcPr>
            <w:tcW w:w="3539" w:type="dxa"/>
            <w:shd w:val="clear" w:color="auto" w:fill="auto"/>
          </w:tcPr>
          <w:p w:rsidR="00B60A58" w:rsidRPr="001806FC" w:rsidRDefault="00B60A58" w:rsidP="00D45412">
            <w:pPr>
              <w:keepLines/>
              <w:overflowPunct w:val="0"/>
              <w:autoSpaceDE w:val="0"/>
              <w:autoSpaceDN w:val="0"/>
              <w:adjustRightInd w:val="0"/>
              <w:spacing w:before="60" w:line="300" w:lineRule="atLeast"/>
              <w:textAlignment w:val="baseline"/>
            </w:pPr>
            <w:r>
              <w:t>Q</w:t>
            </w:r>
            <w:r>
              <w:rPr>
                <w:vertAlign w:val="subscript"/>
              </w:rPr>
              <w:t xml:space="preserve">el,UPS_losses,a = </w:t>
            </w:r>
            <w:r>
              <w:t>MP</w:t>
            </w:r>
            <w:r>
              <w:rPr>
                <w:vertAlign w:val="subscript"/>
              </w:rPr>
              <w:t xml:space="preserve">IT1 </w:t>
            </w:r>
            <w:r>
              <w:t>- MP</w:t>
            </w:r>
            <w:r>
              <w:rPr>
                <w:vertAlign w:val="subscript"/>
              </w:rPr>
              <w:t>UPS</w:t>
            </w:r>
          </w:p>
        </w:tc>
      </w:tr>
      <w:tr w:rsidR="001806FC" w:rsidRPr="00214DA1" w:rsidTr="00AE1E54">
        <w:tc>
          <w:tcPr>
            <w:tcW w:w="3382" w:type="dxa"/>
            <w:shd w:val="clear" w:color="auto" w:fill="auto"/>
          </w:tcPr>
          <w:p w:rsidR="009A5790" w:rsidRPr="001806FC" w:rsidRDefault="00D45412" w:rsidP="00EC08AA">
            <w:pPr>
              <w:keepLines/>
              <w:overflowPunct w:val="0"/>
              <w:autoSpaceDE w:val="0"/>
              <w:autoSpaceDN w:val="0"/>
              <w:adjustRightInd w:val="0"/>
              <w:spacing w:before="60" w:line="300" w:lineRule="atLeast"/>
              <w:textAlignment w:val="baseline"/>
            </w:pPr>
            <w:r>
              <w:t>Annual electricity demand of the PDUs (losses)</w:t>
            </w:r>
          </w:p>
        </w:tc>
        <w:tc>
          <w:tcPr>
            <w:tcW w:w="2358"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pPr>
            <w:r w:rsidRPr="001806FC">
              <w:fldChar w:fldCharType="begin" w:fldLock="1">
                <w:ffData>
                  <w:name w:val="Text50"/>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 xml:space="preserve"> MWh/a</w:t>
            </w:r>
          </w:p>
        </w:tc>
        <w:tc>
          <w:tcPr>
            <w:tcW w:w="3539" w:type="dxa"/>
            <w:shd w:val="clear" w:color="auto" w:fill="auto"/>
          </w:tcPr>
          <w:p w:rsidR="009A5790" w:rsidRPr="001806FC" w:rsidRDefault="009A5790" w:rsidP="00B60A58">
            <w:pPr>
              <w:keepLines/>
              <w:overflowPunct w:val="0"/>
              <w:autoSpaceDE w:val="0"/>
              <w:autoSpaceDN w:val="0"/>
              <w:adjustRightInd w:val="0"/>
              <w:spacing w:before="60" w:line="300" w:lineRule="atLeast"/>
              <w:textAlignment w:val="baseline"/>
            </w:pPr>
            <w:r>
              <w:t>Q</w:t>
            </w:r>
            <w:r>
              <w:rPr>
                <w:vertAlign w:val="subscript"/>
              </w:rPr>
              <w:t xml:space="preserve">el,PDU_losses,a = </w:t>
            </w:r>
            <w:r>
              <w:t>MP</w:t>
            </w:r>
            <w:r>
              <w:rPr>
                <w:vertAlign w:val="subscript"/>
              </w:rPr>
              <w:t xml:space="preserve">IT2 </w:t>
            </w:r>
            <w:r>
              <w:t>- MP</w:t>
            </w:r>
            <w:r>
              <w:rPr>
                <w:vertAlign w:val="subscript"/>
              </w:rPr>
              <w:t>IT1</w:t>
            </w:r>
          </w:p>
        </w:tc>
      </w:tr>
      <w:tr w:rsidR="009A5790" w:rsidRPr="001806FC" w:rsidTr="00AE1E54">
        <w:tc>
          <w:tcPr>
            <w:tcW w:w="3382" w:type="dxa"/>
            <w:shd w:val="clear" w:color="auto" w:fill="auto"/>
          </w:tcPr>
          <w:p w:rsidR="009A5790" w:rsidRPr="001806FC" w:rsidRDefault="00D45412" w:rsidP="00EC08AA">
            <w:pPr>
              <w:keepLines/>
              <w:overflowPunct w:val="0"/>
              <w:autoSpaceDE w:val="0"/>
              <w:autoSpaceDN w:val="0"/>
              <w:adjustRightInd w:val="0"/>
              <w:spacing w:before="60" w:line="300" w:lineRule="atLeast"/>
              <w:textAlignment w:val="baseline"/>
            </w:pPr>
            <w:r>
              <w:t>Annual electricity demand of other consumers</w:t>
            </w:r>
          </w:p>
        </w:tc>
        <w:tc>
          <w:tcPr>
            <w:tcW w:w="2358"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pPr>
            <w:r w:rsidRPr="001806FC">
              <w:fldChar w:fldCharType="begin" w:fldLock="1">
                <w:ffData>
                  <w:name w:val="Text50"/>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 xml:space="preserve"> MWh/a</w:t>
            </w:r>
          </w:p>
        </w:tc>
        <w:tc>
          <w:tcPr>
            <w:tcW w:w="3539"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pPr>
            <w:r>
              <w:t>Q</w:t>
            </w:r>
            <w:r>
              <w:rPr>
                <w:vertAlign w:val="subscript"/>
              </w:rPr>
              <w:t xml:space="preserve">el,OC,a </w:t>
            </w:r>
            <w:r>
              <w:t>= MP</w:t>
            </w:r>
            <w:r>
              <w:rPr>
                <w:vertAlign w:val="subscript"/>
              </w:rPr>
              <w:t>OC</w:t>
            </w:r>
          </w:p>
        </w:tc>
      </w:tr>
      <w:tr w:rsidR="009A5790" w:rsidRPr="001806FC" w:rsidTr="00AE1E54">
        <w:tc>
          <w:tcPr>
            <w:tcW w:w="3382" w:type="dxa"/>
            <w:tcBorders>
              <w:bottom w:val="single" w:sz="4" w:space="0" w:color="auto"/>
            </w:tcBorders>
            <w:shd w:val="clear" w:color="auto" w:fill="auto"/>
          </w:tcPr>
          <w:p w:rsidR="009A5790" w:rsidRPr="001806FC" w:rsidRDefault="00152D52" w:rsidP="00EC08AA">
            <w:pPr>
              <w:keepLines/>
              <w:overflowPunct w:val="0"/>
              <w:autoSpaceDE w:val="0"/>
              <w:autoSpaceDN w:val="0"/>
              <w:adjustRightInd w:val="0"/>
              <w:spacing w:before="60" w:line="300" w:lineRule="atLeast"/>
              <w:textAlignment w:val="baseline"/>
            </w:pPr>
            <w:r>
              <w:t>PUE</w:t>
            </w:r>
          </w:p>
        </w:tc>
        <w:tc>
          <w:tcPr>
            <w:tcW w:w="2358" w:type="dxa"/>
            <w:tcBorders>
              <w:bottom w:val="single" w:sz="4" w:space="0" w:color="auto"/>
            </w:tcBorders>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pPr>
            <w:r w:rsidRPr="001806FC">
              <w:fldChar w:fldCharType="begin" w:fldLock="1">
                <w:ffData>
                  <w:name w:val="Text50"/>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3539" w:type="dxa"/>
            <w:tcBorders>
              <w:bottom w:val="single" w:sz="4" w:space="0" w:color="auto"/>
            </w:tcBorders>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rPr>
                <w:lang w:val="en-US"/>
              </w:rPr>
            </w:pPr>
          </w:p>
        </w:tc>
      </w:tr>
      <w:tr w:rsidR="009A5790" w:rsidRPr="001806FC" w:rsidTr="00AE1E54">
        <w:trPr>
          <w:trHeight w:val="633"/>
        </w:trPr>
        <w:tc>
          <w:tcPr>
            <w:tcW w:w="9279" w:type="dxa"/>
            <w:gridSpan w:val="3"/>
            <w:tcBorders>
              <w:bottom w:val="nil"/>
            </w:tcBorders>
            <w:shd w:val="clear" w:color="auto" w:fill="auto"/>
          </w:tcPr>
          <w:p w:rsidR="009A5790" w:rsidRPr="001806FC" w:rsidRDefault="00900DF9" w:rsidP="00AE1E54">
            <w:pPr>
              <w:keepNext/>
              <w:keepLines/>
              <w:overflowPunct w:val="0"/>
              <w:autoSpaceDE w:val="0"/>
              <w:autoSpaceDN w:val="0"/>
              <w:adjustRightInd w:val="0"/>
              <w:spacing w:before="60" w:line="300" w:lineRule="atLeast"/>
              <w:textAlignment w:val="baseline"/>
              <w:rPr>
                <w:b/>
              </w:rPr>
            </w:pPr>
            <w:r>
              <w:rPr>
                <w:b/>
              </w:rPr>
              <w:t>In the event that the exemption is utilised, please mark the appropriate box with a cross:</w:t>
            </w:r>
          </w:p>
        </w:tc>
      </w:tr>
      <w:tr w:rsidR="009A5790" w:rsidRPr="001806FC" w:rsidTr="00AE1E54">
        <w:trPr>
          <w:trHeight w:val="828"/>
        </w:trPr>
        <w:tc>
          <w:tcPr>
            <w:tcW w:w="3382" w:type="dxa"/>
            <w:tcBorders>
              <w:top w:val="nil"/>
              <w:right w:val="nil"/>
            </w:tcBorders>
            <w:shd w:val="clear" w:color="auto" w:fill="auto"/>
          </w:tcPr>
          <w:p w:rsidR="009A5790" w:rsidRPr="001806FC" w:rsidRDefault="00152D52" w:rsidP="00EC08AA">
            <w:pPr>
              <w:keepLines/>
              <w:overflowPunct w:val="0"/>
              <w:autoSpaceDE w:val="0"/>
              <w:autoSpaceDN w:val="0"/>
              <w:adjustRightInd w:val="0"/>
              <w:spacing w:before="60" w:line="300" w:lineRule="atLeast"/>
              <w:textAlignment w:val="baseline"/>
            </w:pPr>
            <w:r>
              <w:t>PUE value based on:</w:t>
            </w:r>
          </w:p>
        </w:tc>
        <w:tc>
          <w:tcPr>
            <w:tcW w:w="5897" w:type="dxa"/>
            <w:gridSpan w:val="2"/>
            <w:tcBorders>
              <w:top w:val="nil"/>
              <w:left w:val="nil"/>
            </w:tcBorders>
            <w:shd w:val="clear" w:color="auto" w:fill="auto"/>
          </w:tcPr>
          <w:p w:rsidR="00B1285B" w:rsidRPr="001806FC" w:rsidRDefault="00B1285B" w:rsidP="00EC08AA">
            <w:pPr>
              <w:keepLines/>
              <w:overflowPunct w:val="0"/>
              <w:autoSpaceDE w:val="0"/>
              <w:autoSpaceDN w:val="0"/>
              <w:adjustRightInd w:val="0"/>
              <w:spacing w:before="60" w:line="300" w:lineRule="atLeast"/>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1B7D39">
              <w:rPr>
                <w:rFonts w:ascii="Arial Narrow" w:eastAsia="Calibri" w:hAnsi="Arial Narrow" w:cs="Times New Roman"/>
                <w:sz w:val="24"/>
                <w:szCs w:val="24"/>
              </w:rPr>
            </w:r>
            <w:r w:rsidR="001B7D39">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t xml:space="preserve"> Planning data (enclosed as an appendix)</w:t>
            </w:r>
          </w:p>
          <w:p w:rsidR="009A5790" w:rsidRPr="001806FC" w:rsidRDefault="00B1285B" w:rsidP="00EC08AA">
            <w:pPr>
              <w:keepLines/>
              <w:overflowPunct w:val="0"/>
              <w:autoSpaceDE w:val="0"/>
              <w:autoSpaceDN w:val="0"/>
              <w:adjustRightInd w:val="0"/>
              <w:spacing w:before="60" w:line="300" w:lineRule="atLeast"/>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1B7D39">
              <w:rPr>
                <w:rFonts w:ascii="Arial Narrow" w:eastAsia="Calibri" w:hAnsi="Arial Narrow" w:cs="Times New Roman"/>
                <w:sz w:val="24"/>
                <w:szCs w:val="24"/>
              </w:rPr>
            </w:r>
            <w:r w:rsidR="001B7D39">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Pr>
                <w:rFonts w:ascii="Arial Narrow" w:hAnsi="Arial Narrow"/>
                <w:sz w:val="24"/>
                <w:szCs w:val="24"/>
              </w:rPr>
              <w:t xml:space="preserve"> </w:t>
            </w:r>
            <w:r>
              <w:t>Load test (enclosed as an appendix)</w:t>
            </w:r>
          </w:p>
        </w:tc>
      </w:tr>
    </w:tbl>
    <w:p w:rsidR="00A52C08" w:rsidRDefault="00A52C08" w:rsidP="00C4618D"/>
    <w:p w:rsidR="00F9798B" w:rsidRPr="001806FC" w:rsidRDefault="00F9798B" w:rsidP="00F9798B">
      <w:pPr>
        <w:keepNext/>
        <w:rPr>
          <w:b/>
        </w:rPr>
      </w:pPr>
      <w:r>
        <w:rPr>
          <w:b/>
        </w:rPr>
        <w:t xml:space="preserve">The following is valid for the continued use of this report as the “Energy Efficiency Report for final evaluation”: </w:t>
      </w:r>
    </w:p>
    <w:p w:rsidR="00AE1E54" w:rsidRPr="001806FC" w:rsidRDefault="00F9798B" w:rsidP="00AE1E54">
      <w:pPr>
        <w:spacing w:before="240"/>
        <w:rPr>
          <w:rFonts w:eastAsia="MS Mincho"/>
        </w:rPr>
      </w:pPr>
      <w:r>
        <w:t xml:space="preserve">The annual values for the PUE and electricity demand are documented in Section </w:t>
      </w:r>
      <w:r w:rsidR="00AE1E54" w:rsidRPr="001806FC">
        <w:rPr>
          <w:rFonts w:eastAsia="MS Mincho"/>
        </w:rPr>
        <w:fldChar w:fldCharType="begin"/>
      </w:r>
      <w:r w:rsidR="00AE1E54" w:rsidRPr="001806FC">
        <w:rPr>
          <w:rFonts w:eastAsia="MS Mincho"/>
        </w:rPr>
        <w:instrText xml:space="preserve"> REF _Ref398900479 \r \h </w:instrText>
      </w:r>
      <w:r w:rsidR="001806FC">
        <w:rPr>
          <w:rFonts w:eastAsia="MS Mincho"/>
        </w:rPr>
        <w:instrText xml:space="preserve"> \* MERGEFORMAT </w:instrText>
      </w:r>
      <w:r w:rsidR="00AE1E54" w:rsidRPr="001806FC">
        <w:rPr>
          <w:rFonts w:eastAsia="MS Mincho"/>
        </w:rPr>
      </w:r>
      <w:r w:rsidR="00AE1E54" w:rsidRPr="001806FC">
        <w:rPr>
          <w:rFonts w:eastAsia="MS Mincho"/>
        </w:rPr>
        <w:fldChar w:fldCharType="separate"/>
      </w:r>
      <w:r w:rsidR="008D2435">
        <w:rPr>
          <w:rFonts w:eastAsia="MS Mincho"/>
        </w:rPr>
        <w:t>2.5.2</w:t>
      </w:r>
      <w:r w:rsidR="00AE1E54" w:rsidRPr="001806FC">
        <w:rPr>
          <w:rFonts w:eastAsia="MS Mincho"/>
        </w:rPr>
        <w:fldChar w:fldCharType="end"/>
      </w:r>
      <w:r>
        <w:t xml:space="preserve"> </w:t>
      </w:r>
      <w:r w:rsidR="00AE1E54" w:rsidRPr="001806FC">
        <w:rPr>
          <w:rFonts w:eastAsia="MS Mincho"/>
        </w:rPr>
        <w:fldChar w:fldCharType="begin"/>
      </w:r>
      <w:r w:rsidR="00AE1E54" w:rsidRPr="001806FC">
        <w:rPr>
          <w:rFonts w:eastAsia="MS Mincho"/>
        </w:rPr>
        <w:instrText xml:space="preserve"> REF _Ref398900479 \h </w:instrText>
      </w:r>
      <w:r w:rsidR="001806FC">
        <w:rPr>
          <w:rFonts w:eastAsia="MS Mincho"/>
        </w:rPr>
        <w:instrText xml:space="preserve"> \* MERGEFORMAT </w:instrText>
      </w:r>
      <w:r w:rsidR="00AE1E54" w:rsidRPr="001806FC">
        <w:rPr>
          <w:rFonts w:eastAsia="MS Mincho"/>
        </w:rPr>
      </w:r>
      <w:r w:rsidR="00AE1E54" w:rsidRPr="001806FC">
        <w:rPr>
          <w:rFonts w:eastAsia="MS Mincho"/>
        </w:rPr>
        <w:fldChar w:fldCharType="separate"/>
      </w:r>
      <w:r w:rsidR="008D2435">
        <w:t>Mo</w:t>
      </w:r>
      <w:r w:rsidR="008D2435">
        <w:t>n</w:t>
      </w:r>
      <w:r w:rsidR="008D2435">
        <w:t>itoring electrical energy (monthly and annually)</w:t>
      </w:r>
      <w:r w:rsidR="00AE1E54" w:rsidRPr="001806FC">
        <w:rPr>
          <w:rFonts w:eastAsia="MS Mincho"/>
        </w:rPr>
        <w:fldChar w:fldCharType="end"/>
      </w:r>
      <w:r>
        <w:t>.</w:t>
      </w:r>
    </w:p>
    <w:p w:rsidR="00964903" w:rsidRPr="001806FC" w:rsidRDefault="00964903" w:rsidP="00BF18E3">
      <w:pPr>
        <w:pStyle w:val="berschrift2"/>
        <w:shd w:val="clear" w:color="auto" w:fill="FFFFFF"/>
      </w:pPr>
      <w:bookmarkStart w:id="85" w:name="_Toc535326209"/>
      <w:bookmarkStart w:id="86" w:name="_Toc536192713"/>
      <w:bookmarkStart w:id="87" w:name="_Toc535326211"/>
      <w:bookmarkStart w:id="88" w:name="_Toc536192715"/>
      <w:bookmarkStart w:id="89" w:name="_Toc535326212"/>
      <w:bookmarkStart w:id="90" w:name="_Toc536192716"/>
      <w:bookmarkStart w:id="91" w:name="_Toc535326214"/>
      <w:bookmarkStart w:id="92" w:name="_Toc536192718"/>
      <w:bookmarkStart w:id="93" w:name="_Toc535326221"/>
      <w:bookmarkStart w:id="94" w:name="_Toc536192725"/>
      <w:bookmarkStart w:id="95" w:name="_Toc535326224"/>
      <w:bookmarkStart w:id="96" w:name="_Toc536192728"/>
      <w:bookmarkStart w:id="97" w:name="_Toc535326267"/>
      <w:bookmarkStart w:id="98" w:name="_Toc536192771"/>
      <w:bookmarkStart w:id="99" w:name="_Toc535326301"/>
      <w:bookmarkStart w:id="100" w:name="_Toc536192805"/>
      <w:bookmarkStart w:id="101" w:name="_Toc535326304"/>
      <w:bookmarkStart w:id="102" w:name="_Toc536192808"/>
      <w:bookmarkStart w:id="103" w:name="_Toc535326305"/>
      <w:bookmarkStart w:id="104" w:name="_Toc536192809"/>
      <w:bookmarkStart w:id="105" w:name="_Toc535326307"/>
      <w:bookmarkStart w:id="106" w:name="_Toc536192811"/>
      <w:bookmarkStart w:id="107" w:name="_Ref398735110"/>
      <w:bookmarkStart w:id="108" w:name="_Toc399239524"/>
      <w:bookmarkStart w:id="109" w:name="_Toc1553199"/>
      <w:bookmarkStart w:id="110" w:name="_Ref390269200"/>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t>Electrical energy</w:t>
      </w:r>
      <w:bookmarkEnd w:id="107"/>
      <w:bookmarkEnd w:id="108"/>
      <w:bookmarkEnd w:id="109"/>
    </w:p>
    <w:p w:rsidR="004372A4" w:rsidRPr="001806FC" w:rsidRDefault="004372A4" w:rsidP="000F6653">
      <w:pPr>
        <w:numPr>
          <w:ilvl w:val="0"/>
          <w:numId w:val="17"/>
        </w:numPr>
      </w:pPr>
      <w:r>
        <w:t>The electricity used in the data center is provided via a third party</w:t>
      </w:r>
      <w:r w:rsidR="00B7690F" w:rsidRPr="001806FC">
        <w:rPr>
          <w:rStyle w:val="Funotenzeichen"/>
        </w:rPr>
        <w:footnoteReference w:id="3"/>
      </w:r>
      <w:r>
        <w:t xml:space="preserve">: </w:t>
      </w:r>
    </w:p>
    <w:p w:rsidR="004372A4" w:rsidRPr="001806FC" w:rsidRDefault="004372A4" w:rsidP="004372A4">
      <w:pPr>
        <w:keepNext/>
        <w:keepLines/>
        <w:overflowPunct w:val="0"/>
        <w:autoSpaceDE w:val="0"/>
        <w:autoSpaceDN w:val="0"/>
        <w:adjustRightInd w:val="0"/>
        <w:spacing w:before="240" w:after="240" w:line="360" w:lineRule="auto"/>
        <w:ind w:left="2836"/>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1B7D39">
        <w:rPr>
          <w:rFonts w:ascii="Arial Narrow" w:eastAsia="Calibri" w:hAnsi="Arial Narrow" w:cs="Times New Roman"/>
          <w:sz w:val="24"/>
          <w:szCs w:val="24"/>
        </w:rPr>
      </w:r>
      <w:r w:rsidR="001B7D39">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t xml:space="preserve"> Yes (continue with 2.)</w:t>
      </w:r>
    </w:p>
    <w:p w:rsidR="004372A4" w:rsidRPr="001806FC" w:rsidRDefault="004372A4" w:rsidP="004372A4">
      <w:pPr>
        <w:ind w:left="2836"/>
        <w:rPr>
          <w:sz w:val="20"/>
        </w:rPr>
      </w:pPr>
      <w:r w:rsidRPr="001806FC">
        <w:rPr>
          <w:rFonts w:eastAsia="Calibri"/>
        </w:rPr>
        <w:fldChar w:fldCharType="begin">
          <w:ffData>
            <w:name w:val="Kontrollkästchen7"/>
            <w:enabled/>
            <w:calcOnExit w:val="0"/>
            <w:checkBox>
              <w:sizeAuto/>
              <w:default w:val="0"/>
              <w:checked w:val="0"/>
            </w:checkBox>
          </w:ffData>
        </w:fldChar>
      </w:r>
      <w:r w:rsidRPr="001806FC">
        <w:rPr>
          <w:rFonts w:eastAsia="Calibri"/>
        </w:rPr>
        <w:instrText xml:space="preserve"> FORMCHECKBOX </w:instrText>
      </w:r>
      <w:r w:rsidR="001B7D39">
        <w:rPr>
          <w:rFonts w:eastAsia="Calibri"/>
        </w:rPr>
      </w:r>
      <w:r w:rsidR="001B7D39">
        <w:rPr>
          <w:rFonts w:eastAsia="Calibri"/>
        </w:rPr>
        <w:fldChar w:fldCharType="separate"/>
      </w:r>
      <w:r w:rsidRPr="001806FC">
        <w:rPr>
          <w:rFonts w:eastAsia="Calibri"/>
        </w:rPr>
        <w:fldChar w:fldCharType="end"/>
      </w:r>
      <w:r>
        <w:t xml:space="preserve"> No (continue with 3.)</w:t>
      </w:r>
    </w:p>
    <w:p w:rsidR="004372A4" w:rsidRPr="001806FC" w:rsidRDefault="004372A4" w:rsidP="000F6653">
      <w:pPr>
        <w:numPr>
          <w:ilvl w:val="0"/>
          <w:numId w:val="17"/>
        </w:numPr>
      </w:pPr>
      <w:r>
        <w:t>The electricity provided by the third party accounts for less than half of the total electric</w:t>
      </w:r>
      <w:r>
        <w:t>i</w:t>
      </w:r>
      <w:r>
        <w:t>ty supplied via the relevant electricity supply contract:</w:t>
      </w:r>
    </w:p>
    <w:p w:rsidR="004372A4" w:rsidRPr="001806FC" w:rsidRDefault="004372A4" w:rsidP="004372A4">
      <w:pPr>
        <w:keepNext/>
        <w:keepLines/>
        <w:overflowPunct w:val="0"/>
        <w:autoSpaceDE w:val="0"/>
        <w:autoSpaceDN w:val="0"/>
        <w:adjustRightInd w:val="0"/>
        <w:spacing w:before="240" w:after="240" w:line="360" w:lineRule="auto"/>
        <w:ind w:left="2836"/>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1B7D39">
        <w:rPr>
          <w:rFonts w:ascii="Arial Narrow" w:eastAsia="Calibri" w:hAnsi="Arial Narrow" w:cs="Times New Roman"/>
          <w:sz w:val="24"/>
          <w:szCs w:val="24"/>
        </w:rPr>
      </w:r>
      <w:r w:rsidR="001B7D39">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t xml:space="preserve"> Yes (the exemption applies)</w:t>
      </w:r>
    </w:p>
    <w:p w:rsidR="004372A4" w:rsidRPr="001806FC" w:rsidRDefault="004372A4" w:rsidP="004372A4">
      <w:pPr>
        <w:ind w:left="2836"/>
        <w:rPr>
          <w:sz w:val="20"/>
        </w:rPr>
      </w:pPr>
      <w:r w:rsidRPr="001806FC">
        <w:rPr>
          <w:rFonts w:eastAsia="Calibri"/>
        </w:rPr>
        <w:fldChar w:fldCharType="begin">
          <w:ffData>
            <w:name w:val="Kontrollkästchen7"/>
            <w:enabled/>
            <w:calcOnExit w:val="0"/>
            <w:checkBox>
              <w:sizeAuto/>
              <w:default w:val="0"/>
              <w:checked w:val="0"/>
            </w:checkBox>
          </w:ffData>
        </w:fldChar>
      </w:r>
      <w:r w:rsidRPr="001806FC">
        <w:rPr>
          <w:rFonts w:eastAsia="Calibri"/>
        </w:rPr>
        <w:instrText xml:space="preserve"> FORMCHECKBOX </w:instrText>
      </w:r>
      <w:r w:rsidR="001B7D39">
        <w:rPr>
          <w:rFonts w:eastAsia="Calibri"/>
        </w:rPr>
      </w:r>
      <w:r w:rsidR="001B7D39">
        <w:rPr>
          <w:rFonts w:eastAsia="Calibri"/>
        </w:rPr>
        <w:fldChar w:fldCharType="separate"/>
      </w:r>
      <w:r w:rsidRPr="001806FC">
        <w:rPr>
          <w:rFonts w:eastAsia="Calibri"/>
        </w:rPr>
        <w:fldChar w:fldCharType="end"/>
      </w:r>
      <w:r>
        <w:t xml:space="preserve"> No (continue with 3.)</w:t>
      </w:r>
    </w:p>
    <w:p w:rsidR="00316BB0" w:rsidRDefault="00AC4827" w:rsidP="000F6653">
      <w:pPr>
        <w:numPr>
          <w:ilvl w:val="0"/>
          <w:numId w:val="17"/>
        </w:numPr>
      </w:pPr>
      <w:r>
        <w:t>The electricity demand is covered 100% from renewable energies or from decentralised combined heat and power plants:</w:t>
      </w:r>
    </w:p>
    <w:p w:rsidR="00454C6F" w:rsidRPr="001806FC" w:rsidRDefault="00454C6F" w:rsidP="00454C6F">
      <w:pPr>
        <w:keepNext/>
        <w:keepLines/>
        <w:overflowPunct w:val="0"/>
        <w:autoSpaceDE w:val="0"/>
        <w:autoSpaceDN w:val="0"/>
        <w:adjustRightInd w:val="0"/>
        <w:spacing w:before="240" w:after="240" w:line="360" w:lineRule="auto"/>
        <w:ind w:left="2836"/>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1B7D39">
        <w:rPr>
          <w:rFonts w:ascii="Arial Narrow" w:eastAsia="Calibri" w:hAnsi="Arial Narrow" w:cs="Times New Roman"/>
          <w:sz w:val="24"/>
          <w:szCs w:val="24"/>
        </w:rPr>
      </w:r>
      <w:r w:rsidR="001B7D39">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t xml:space="preserve"> Yes</w:t>
      </w:r>
    </w:p>
    <w:p w:rsidR="00454C6F" w:rsidRPr="001806FC" w:rsidRDefault="00454C6F" w:rsidP="00454C6F">
      <w:pPr>
        <w:ind w:left="2836"/>
        <w:rPr>
          <w:sz w:val="20"/>
        </w:rPr>
      </w:pPr>
      <w:r w:rsidRPr="001806FC">
        <w:rPr>
          <w:rFonts w:eastAsia="Calibri"/>
        </w:rPr>
        <w:fldChar w:fldCharType="begin">
          <w:ffData>
            <w:name w:val="Kontrollkästchen7"/>
            <w:enabled/>
            <w:calcOnExit w:val="0"/>
            <w:checkBox>
              <w:sizeAuto/>
              <w:default w:val="0"/>
              <w:checked w:val="0"/>
            </w:checkBox>
          </w:ffData>
        </w:fldChar>
      </w:r>
      <w:r w:rsidRPr="001806FC">
        <w:rPr>
          <w:rFonts w:eastAsia="Calibri"/>
        </w:rPr>
        <w:instrText xml:space="preserve"> FORMCHECKBOX </w:instrText>
      </w:r>
      <w:r w:rsidR="001B7D39">
        <w:rPr>
          <w:rFonts w:eastAsia="Calibri"/>
        </w:rPr>
      </w:r>
      <w:r w:rsidR="001B7D39">
        <w:rPr>
          <w:rFonts w:eastAsia="Calibri"/>
        </w:rPr>
        <w:fldChar w:fldCharType="separate"/>
      </w:r>
      <w:r w:rsidRPr="001806FC">
        <w:rPr>
          <w:rFonts w:eastAsia="Calibri"/>
        </w:rPr>
        <w:fldChar w:fldCharType="end"/>
      </w:r>
      <w:r>
        <w:t xml:space="preserve"> No </w:t>
      </w:r>
    </w:p>
    <w:p w:rsidR="00316BB0" w:rsidRPr="001806FC" w:rsidRDefault="00AC4827" w:rsidP="000F6653">
      <w:pPr>
        <w:numPr>
          <w:ilvl w:val="0"/>
          <w:numId w:val="17"/>
        </w:numPr>
      </w:pPr>
      <w:r>
        <w:t>The specific global warming potential of the electricity mix based on the electricity labe</w:t>
      </w:r>
      <w:r>
        <w:t>l</w:t>
      </w:r>
      <w:r>
        <w:t xml:space="preserve">ling data according to Article 42 of the German Energy Act (Energiewirtschaftsgesetz) is </w:t>
      </w:r>
      <w:r w:rsidRPr="001806FC">
        <w:fldChar w:fldCharType="begin" w:fldLock="1">
          <w:ffData>
            <w:name w:val="Text8"/>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 g of carbon dioxide equivalents per kilowatt hour of electricity.</w:t>
      </w:r>
    </w:p>
    <w:p w:rsidR="00FE04DF" w:rsidRPr="001806FC" w:rsidRDefault="00FE04DF" w:rsidP="00F95C40"/>
    <w:p w:rsidR="00F95C40" w:rsidRPr="001806FC" w:rsidRDefault="00FE04DF" w:rsidP="00F95C40">
      <w:r>
        <w:t>In the event that the exemption is utilised, information in accordance with the exemption rule in Paragraph 3.1.1.4 of the Basic Award Criteria shall be enclosed as Annex 5 to the Co</w:t>
      </w:r>
      <w:r>
        <w:t>n</w:t>
      </w:r>
      <w:r>
        <w:t>tract and the plausibility of the documentation confirmed by the testing institution.</w:t>
      </w:r>
    </w:p>
    <w:p w:rsidR="00906AB0" w:rsidRPr="001806FC" w:rsidRDefault="00906AB0" w:rsidP="00906AB0">
      <w:pPr>
        <w:pStyle w:val="berschrift2"/>
        <w:shd w:val="clear" w:color="auto" w:fill="FFFFFF"/>
      </w:pPr>
      <w:bookmarkStart w:id="111" w:name="_Ref535241760"/>
      <w:bookmarkStart w:id="112" w:name="_Toc1553200"/>
      <w:r>
        <w:t>Electrical switching systems</w:t>
      </w:r>
      <w:bookmarkEnd w:id="111"/>
      <w:bookmarkEnd w:id="112"/>
    </w:p>
    <w:p w:rsidR="00906AB0" w:rsidRDefault="00906AB0" w:rsidP="00C4618D">
      <w:pPr>
        <w:numPr>
          <w:ilvl w:val="0"/>
          <w:numId w:val="40"/>
        </w:numPr>
        <w:tabs>
          <w:tab w:val="left" w:pos="426"/>
          <w:tab w:val="center" w:pos="4678"/>
        </w:tabs>
        <w:spacing w:after="240"/>
      </w:pPr>
      <w:r>
        <w:t xml:space="preserve">The following gas or the following technology is used as the insulating medium in the medium-voltage and low-voltage switching systems used in the data center: </w:t>
      </w:r>
      <w:r>
        <w:br/>
      </w:r>
      <w:r>
        <w:tab/>
      </w:r>
      <w:r w:rsidRPr="001806FC">
        <w:fldChar w:fldCharType="begin" w:fldLock="1">
          <w:ffData>
            <w:name w:val="Text16"/>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p w:rsidR="00906AB0" w:rsidRDefault="00906AB0" w:rsidP="00C4618D">
      <w:pPr>
        <w:numPr>
          <w:ilvl w:val="0"/>
          <w:numId w:val="40"/>
        </w:numPr>
        <w:tabs>
          <w:tab w:val="left" w:pos="426"/>
          <w:tab w:val="center" w:pos="4678"/>
        </w:tabs>
        <w:spacing w:after="240"/>
      </w:pPr>
      <w:r>
        <w:t>The electrical switching systems are free of sulphur hexafluoride (SF</w:t>
      </w:r>
      <w:r>
        <w:rPr>
          <w:vertAlign w:val="subscript"/>
        </w:rPr>
        <w:t>6</w:t>
      </w:r>
      <w:r>
        <w:t>):</w:t>
      </w:r>
    </w:p>
    <w:p w:rsidR="00906AB0" w:rsidRPr="001806FC" w:rsidRDefault="00906AB0" w:rsidP="00906AB0">
      <w:pPr>
        <w:keepNext/>
        <w:keepLines/>
        <w:overflowPunct w:val="0"/>
        <w:autoSpaceDE w:val="0"/>
        <w:autoSpaceDN w:val="0"/>
        <w:adjustRightInd w:val="0"/>
        <w:spacing w:before="240" w:after="240" w:line="360" w:lineRule="auto"/>
        <w:ind w:left="2836"/>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1B7D39">
        <w:rPr>
          <w:rFonts w:ascii="Arial Narrow" w:eastAsia="Calibri" w:hAnsi="Arial Narrow" w:cs="Times New Roman"/>
          <w:sz w:val="24"/>
          <w:szCs w:val="24"/>
        </w:rPr>
      </w:r>
      <w:r w:rsidR="001B7D39">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t xml:space="preserve"> Yes (requirement for new acquisitions)</w:t>
      </w:r>
    </w:p>
    <w:p w:rsidR="00906AB0" w:rsidRPr="001806FC" w:rsidRDefault="00906AB0" w:rsidP="00906AB0">
      <w:pPr>
        <w:ind w:left="2836"/>
        <w:rPr>
          <w:sz w:val="20"/>
        </w:rPr>
      </w:pPr>
      <w:r w:rsidRPr="001806FC">
        <w:rPr>
          <w:rFonts w:eastAsia="Calibri"/>
        </w:rPr>
        <w:fldChar w:fldCharType="begin">
          <w:ffData>
            <w:name w:val="Kontrollkästchen7"/>
            <w:enabled/>
            <w:calcOnExit w:val="0"/>
            <w:checkBox>
              <w:sizeAuto/>
              <w:default w:val="0"/>
              <w:checked w:val="0"/>
            </w:checkBox>
          </w:ffData>
        </w:fldChar>
      </w:r>
      <w:r w:rsidRPr="001806FC">
        <w:rPr>
          <w:rFonts w:eastAsia="Calibri"/>
        </w:rPr>
        <w:instrText xml:space="preserve"> FORMCHECKBOX </w:instrText>
      </w:r>
      <w:r w:rsidR="001B7D39">
        <w:rPr>
          <w:rFonts w:eastAsia="Calibri"/>
        </w:rPr>
      </w:r>
      <w:r w:rsidR="001B7D39">
        <w:rPr>
          <w:rFonts w:eastAsia="Calibri"/>
        </w:rPr>
        <w:fldChar w:fldCharType="separate"/>
      </w:r>
      <w:r w:rsidRPr="001806FC">
        <w:rPr>
          <w:rFonts w:eastAsia="Calibri"/>
        </w:rPr>
        <w:fldChar w:fldCharType="end"/>
      </w:r>
      <w:r>
        <w:t xml:space="preserve"> No</w:t>
      </w:r>
    </w:p>
    <w:p w:rsidR="00111829" w:rsidRPr="001806FC" w:rsidRDefault="00111829" w:rsidP="00111829">
      <w:pPr>
        <w:pStyle w:val="berschrift2"/>
      </w:pPr>
      <w:bookmarkStart w:id="113" w:name="_Toc535326310"/>
      <w:bookmarkStart w:id="114" w:name="_Toc536192814"/>
      <w:bookmarkStart w:id="115" w:name="_Ref398798918"/>
      <w:bookmarkStart w:id="116" w:name="_Toc399239525"/>
      <w:bookmarkStart w:id="117" w:name="_Toc1553201"/>
      <w:bookmarkEnd w:id="113"/>
      <w:bookmarkEnd w:id="114"/>
      <w:r>
        <w:t>IT inventory list</w:t>
      </w:r>
      <w:bookmarkEnd w:id="110"/>
      <w:bookmarkEnd w:id="115"/>
      <w:bookmarkEnd w:id="116"/>
      <w:bookmarkEnd w:id="117"/>
    </w:p>
    <w:p w:rsidR="00111829" w:rsidRPr="001806FC" w:rsidRDefault="00F95C40" w:rsidP="00111829">
      <w:r>
        <w:t xml:space="preserve">The IT components installed in the data center must be documented with the aid of an IT inventory list for servers, external storage systems and network equipment. For this purpose, the completed Excel spreadsheets a. </w:t>
      </w:r>
      <w:r>
        <w:rPr>
          <w:i/>
        </w:rPr>
        <w:t xml:space="preserve">Servers, </w:t>
      </w:r>
      <w:r>
        <w:t>b.</w:t>
      </w:r>
      <w:r>
        <w:rPr>
          <w:i/>
        </w:rPr>
        <w:t xml:space="preserve"> External Storage Systems and</w:t>
      </w:r>
      <w:r>
        <w:t xml:space="preserve"> c. </w:t>
      </w:r>
      <w:r>
        <w:rPr>
          <w:i/>
        </w:rPr>
        <w:t>Network Equipment</w:t>
      </w:r>
      <w:r>
        <w:t xml:space="preserve"> (sheets 2a-c of the supplied Excel file) must be printed out and enclosed with the report as Annexes (2a-c).</w:t>
      </w:r>
    </w:p>
    <w:p w:rsidR="00E472CD" w:rsidRPr="001806FC" w:rsidRDefault="00E472CD" w:rsidP="00A04AD0">
      <w:pPr>
        <w:overflowPunct w:val="0"/>
        <w:autoSpaceDE w:val="0"/>
        <w:autoSpaceDN w:val="0"/>
        <w:adjustRightInd w:val="0"/>
        <w:spacing w:after="0" w:line="360" w:lineRule="auto"/>
        <w:textAlignment w:val="baseline"/>
        <w:rPr>
          <w:b/>
        </w:rPr>
      </w:pPr>
    </w:p>
    <w:p w:rsidR="008B4CB6" w:rsidRPr="001806FC" w:rsidRDefault="00583718" w:rsidP="008B4CB6">
      <w:pPr>
        <w:keepNext/>
        <w:rPr>
          <w:b/>
        </w:rPr>
      </w:pPr>
      <w:r>
        <w:rPr>
          <w:b/>
        </w:rPr>
        <w:t xml:space="preserve">The following three subsections are valid for the continued use of this report as the “Energy Efficiency Report for final evaluation”: </w:t>
      </w:r>
    </w:p>
    <w:p w:rsidR="00B64233" w:rsidRPr="001806FC" w:rsidRDefault="00884021" w:rsidP="000F6653">
      <w:pPr>
        <w:pStyle w:val="berschrift3"/>
        <w:numPr>
          <w:ilvl w:val="2"/>
          <w:numId w:val="22"/>
        </w:numPr>
      </w:pPr>
      <w:bookmarkStart w:id="118" w:name="_Ref411249604"/>
      <w:r>
        <w:t>Continued use of the IT inventory list</w:t>
      </w:r>
      <w:bookmarkEnd w:id="118"/>
    </w:p>
    <w:p w:rsidR="00C34F44" w:rsidRPr="001806FC" w:rsidRDefault="00884021" w:rsidP="00C34F44">
      <w:r>
        <w:t xml:space="preserve">The IT inventory list is continuously updated. All changes to the servers, external storage systems and network equipment since the time of the application must be documented in this list. In the event of the new acquisition of Power Distribution Units (PDUs), these must also be documented with their technical data in Annex 2d. For this purpose, the updated Excel spreadsheets </w:t>
      </w:r>
      <w:r>
        <w:rPr>
          <w:i/>
        </w:rPr>
        <w:t>a. Servers, b. External Storage Systems,</w:t>
      </w:r>
      <w:r>
        <w:t xml:space="preserve"> </w:t>
      </w:r>
      <w:r>
        <w:rPr>
          <w:i/>
        </w:rPr>
        <w:t>c.</w:t>
      </w:r>
      <w:r>
        <w:t xml:space="preserve"> </w:t>
      </w:r>
      <w:r>
        <w:rPr>
          <w:i/>
        </w:rPr>
        <w:t>Network Equipment</w:t>
      </w:r>
      <w:r>
        <w:t xml:space="preserve"> and </w:t>
      </w:r>
      <w:r>
        <w:rPr>
          <w:i/>
        </w:rPr>
        <w:t>d.</w:t>
      </w:r>
      <w:r>
        <w:t xml:space="preserve"> </w:t>
      </w:r>
      <w:r>
        <w:rPr>
          <w:i/>
        </w:rPr>
        <w:t>PDUs</w:t>
      </w:r>
      <w:r>
        <w:t xml:space="preserve"> (sheets 2a-d of the provided Excel file) must be printed out and enclosed with the report as Annexes (2a-d).</w:t>
      </w:r>
    </w:p>
    <w:p w:rsidR="00C34F44" w:rsidRPr="001806FC" w:rsidRDefault="00C34F44" w:rsidP="00884021"/>
    <w:p w:rsidR="000D57B1" w:rsidRPr="001806FC" w:rsidRDefault="000D57B1" w:rsidP="000D57B1">
      <w:pPr>
        <w:pStyle w:val="berschrift3"/>
      </w:pPr>
      <w:bookmarkStart w:id="119" w:name="_Ref411249658"/>
      <w:r>
        <w:t>Acquisition of new servers</w:t>
      </w:r>
      <w:bookmarkEnd w:id="119"/>
    </w:p>
    <w:p w:rsidR="00583718" w:rsidRPr="001806FC" w:rsidRDefault="00583718" w:rsidP="00583718">
      <w:pPr>
        <w:overflowPunct w:val="0"/>
        <w:autoSpaceDE w:val="0"/>
        <w:autoSpaceDN w:val="0"/>
        <w:adjustRightInd w:val="0"/>
        <w:spacing w:after="0" w:line="360" w:lineRule="auto"/>
        <w:textAlignment w:val="baseline"/>
      </w:pPr>
      <w:r>
        <w:t>Newly acquired servers must be added to the IT inventory list (Annex 2a). Their power co</w:t>
      </w:r>
      <w:r>
        <w:t>n</w:t>
      </w:r>
      <w:r>
        <w:t>sumption in an idle state (idle state power, P</w:t>
      </w:r>
      <w:r>
        <w:rPr>
          <w:vertAlign w:val="subscript"/>
        </w:rPr>
        <w:t>idle</w:t>
      </w:r>
      <w:r>
        <w:t>) and their energy efficiency in an active state (Eff</w:t>
      </w:r>
      <w:r>
        <w:rPr>
          <w:vertAlign w:val="subscript"/>
        </w:rPr>
        <w:t>active</w:t>
      </w:r>
      <w:r>
        <w:t>) must be documented in the IT inventory list. In the event that the exemption is ut</w:t>
      </w:r>
      <w:r>
        <w:t>i</w:t>
      </w:r>
      <w:r>
        <w:t>lised, the deviation from the requirement according to the exemption rule must also be do</w:t>
      </w:r>
      <w:r>
        <w:t>c</w:t>
      </w:r>
      <w:r>
        <w:t>umented in the IT inventory list (Annex 2a).</w:t>
      </w:r>
    </w:p>
    <w:p w:rsidR="000D57B1" w:rsidRPr="001806FC" w:rsidRDefault="000D57B1" w:rsidP="000D57B1">
      <w:pPr>
        <w:pStyle w:val="berschrift3"/>
      </w:pPr>
      <w:bookmarkStart w:id="120" w:name="_Ref411249675"/>
      <w:r>
        <w:t>Acquisition of new energy efficient external power supplies</w:t>
      </w:r>
      <w:bookmarkEnd w:id="120"/>
    </w:p>
    <w:p w:rsidR="000D57B1" w:rsidRPr="001806FC" w:rsidRDefault="000D57B1" w:rsidP="000D57B1">
      <w:r>
        <w:t>Newly acquired external power supplies and external power supplies built into newly a</w:t>
      </w:r>
      <w:r>
        <w:t>c</w:t>
      </w:r>
      <w:r>
        <w:t>quired servers must be added to the IT inventory list for servers (Annex 2a). Compliance with the required energy efficiency standard (80 PLUS PLATINUM) must be document</w:t>
      </w:r>
      <w:r w:rsidR="00FF0FC1">
        <w:t>ed</w:t>
      </w:r>
      <w:r>
        <w:t xml:space="preserve"> in the list. </w:t>
      </w:r>
    </w:p>
    <w:p w:rsidR="008704DD" w:rsidRPr="001806FC" w:rsidRDefault="008704DD" w:rsidP="00650615">
      <w:pPr>
        <w:pStyle w:val="berschrift2"/>
      </w:pPr>
      <w:bookmarkStart w:id="121" w:name="_Toc536192822"/>
      <w:bookmarkStart w:id="122" w:name="_Toc536192871"/>
      <w:bookmarkStart w:id="123" w:name="_Toc399239526"/>
      <w:bookmarkStart w:id="124" w:name="_Toc1553202"/>
      <w:bookmarkStart w:id="125" w:name="_Ref389551404"/>
      <w:bookmarkStart w:id="126" w:name="_Ref390269070"/>
      <w:bookmarkStart w:id="127" w:name="_Ref390269669"/>
      <w:bookmarkEnd w:id="121"/>
      <w:bookmarkEnd w:id="122"/>
      <w:r>
        <w:t>Monitoring of the electrical energy and IT load</w:t>
      </w:r>
      <w:bookmarkEnd w:id="123"/>
      <w:bookmarkEnd w:id="124"/>
    </w:p>
    <w:p w:rsidR="002B32C4" w:rsidRPr="001806FC" w:rsidRDefault="002B32C4" w:rsidP="002B32C4">
      <w:pPr>
        <w:pStyle w:val="berschrift3"/>
      </w:pPr>
      <w:bookmarkStart w:id="128" w:name="_Ref398823942"/>
      <w:r>
        <w:t>Monitoring of the IT load</w:t>
      </w:r>
      <w:bookmarkEnd w:id="128"/>
    </w:p>
    <w:p w:rsidR="002B32C4" w:rsidRPr="001806FC" w:rsidRDefault="003465F6" w:rsidP="002B32C4">
      <w:r>
        <w:t xml:space="preserve">In order to monitor the IT load, the load average for the servers, RAM memory and storage systems must be continuously monitored based on a time series. </w:t>
      </w:r>
    </w:p>
    <w:p w:rsidR="002B32C4" w:rsidRPr="001806FC" w:rsidRDefault="002B32C4" w:rsidP="002B32C4">
      <w:r>
        <w:t>The following values must be documented at least monthly for the past 12 months or, in the case of data centers that were commissioned less than 12 months ago, from the time the data center was commissioned:</w:t>
      </w:r>
    </w:p>
    <w:p w:rsidR="002B32C4" w:rsidRPr="001806FC" w:rsidRDefault="002B32C4" w:rsidP="000F6653">
      <w:pPr>
        <w:numPr>
          <w:ilvl w:val="0"/>
          <w:numId w:val="16"/>
        </w:numPr>
      </w:pPr>
      <w:bookmarkStart w:id="129" w:name="OLE_LINK3"/>
      <w:r>
        <w:t>Load average for the CPUs [%]</w:t>
      </w:r>
    </w:p>
    <w:p w:rsidR="002B32C4" w:rsidRDefault="002B32C4" w:rsidP="000F6653">
      <w:pPr>
        <w:numPr>
          <w:ilvl w:val="0"/>
          <w:numId w:val="16"/>
        </w:numPr>
      </w:pPr>
      <w:r>
        <w:t>Load average for the storage [%]</w:t>
      </w:r>
    </w:p>
    <w:p w:rsidR="000237DA" w:rsidRPr="001806FC" w:rsidRDefault="000237DA" w:rsidP="00F843FA">
      <w:pPr>
        <w:numPr>
          <w:ilvl w:val="0"/>
          <w:numId w:val="16"/>
        </w:numPr>
      </w:pPr>
      <w:r>
        <w:t>Data transmissions for external network connections [Gbit/a]</w:t>
      </w:r>
    </w:p>
    <w:bookmarkEnd w:id="129"/>
    <w:p w:rsidR="002B32C4" w:rsidRPr="001806FC" w:rsidRDefault="002B32C4" w:rsidP="002B32C4">
      <w:r>
        <w:t>The calculation of the load average must be carried out based on the method described in “Appendix D: Calculation of the load average of the IT equipment” of the Basic Award Crit</w:t>
      </w:r>
      <w:r>
        <w:t>e</w:t>
      </w:r>
      <w:r>
        <w:t>ria.</w:t>
      </w:r>
    </w:p>
    <w:p w:rsidR="002B32C4" w:rsidRPr="001806FC" w:rsidRDefault="002B32C4" w:rsidP="002B32C4">
      <w:r>
        <w:t>This is documented in the supplied Excel file in the worksheet 2f_IT_Monitoring, which should be printed out and enclosed with this report as Annex 2f.</w:t>
      </w:r>
    </w:p>
    <w:p w:rsidR="002C1769" w:rsidRPr="001806FC" w:rsidRDefault="002C1769" w:rsidP="002B32C4"/>
    <w:p w:rsidR="008B4CB6" w:rsidRPr="001806FC" w:rsidRDefault="002C1769" w:rsidP="008B4CB6">
      <w:pPr>
        <w:keepNext/>
        <w:rPr>
          <w:b/>
        </w:rPr>
      </w:pPr>
      <w:r>
        <w:rPr>
          <w:b/>
        </w:rPr>
        <w:t xml:space="preserve">The following is valid for the continued use of this report as the “Energy Efficiency Report for final evaluation”: </w:t>
      </w:r>
    </w:p>
    <w:p w:rsidR="00B64233" w:rsidRPr="001806FC" w:rsidRDefault="00B64233" w:rsidP="00B64233">
      <w:pPr>
        <w:pStyle w:val="berschrift3"/>
      </w:pPr>
      <w:bookmarkStart w:id="130" w:name="_Ref398900479"/>
      <w:r>
        <w:t>Monitoring electrical energy (monthly and annually)</w:t>
      </w:r>
      <w:bookmarkEnd w:id="130"/>
    </w:p>
    <w:p w:rsidR="006B6D54" w:rsidRPr="001806FC" w:rsidRDefault="006B6D54" w:rsidP="006B6D54">
      <w:pPr>
        <w:pStyle w:val="berschrift4"/>
      </w:pPr>
      <w:r>
        <w:t>Monthly energy monitoring</w:t>
      </w:r>
    </w:p>
    <w:p w:rsidR="00B64233" w:rsidRPr="001806FC" w:rsidRDefault="003465F6" w:rsidP="00B64233">
      <w:r>
        <w:t xml:space="preserve">In addition to the values for the IT load required under </w:t>
      </w:r>
      <w:r w:rsidRPr="001806FC">
        <w:fldChar w:fldCharType="begin"/>
      </w:r>
      <w:r w:rsidRPr="001806FC">
        <w:instrText xml:space="preserve"> REF _Ref398823942 \w </w:instrText>
      </w:r>
      <w:r w:rsidR="001806FC">
        <w:instrText xml:space="preserve"> \* MERGEFORMAT </w:instrText>
      </w:r>
      <w:r w:rsidRPr="001806FC">
        <w:fldChar w:fldCharType="separate"/>
      </w:r>
      <w:r w:rsidR="008D2435">
        <w:t>2.5.1</w:t>
      </w:r>
      <w:r w:rsidRPr="001806FC">
        <w:fldChar w:fldCharType="end"/>
      </w:r>
      <w:r>
        <w:t xml:space="preserve">, the Energy Efficiency Report shall also document the following monthly values for the past 12 months (see Appendix B: Measurement Concept of the Basic Award Criteria): </w:t>
      </w:r>
    </w:p>
    <w:p w:rsidR="002C1769" w:rsidRPr="001806FC" w:rsidRDefault="002C1769" w:rsidP="000F6653">
      <w:pPr>
        <w:numPr>
          <w:ilvl w:val="0"/>
          <w:numId w:val="23"/>
        </w:numPr>
      </w:pPr>
      <w:r>
        <w:t>Electricity demand of the entire DC (MP</w:t>
      </w:r>
      <w:r>
        <w:rPr>
          <w:vertAlign w:val="subscript"/>
        </w:rPr>
        <w:t>ESC</w:t>
      </w:r>
      <w:r>
        <w:t xml:space="preserve"> + MP</w:t>
      </w:r>
      <w:r>
        <w:rPr>
          <w:vertAlign w:val="subscript"/>
        </w:rPr>
        <w:t>OSG</w:t>
      </w:r>
      <w:r>
        <w:t>) [kWh</w:t>
      </w:r>
      <w:r>
        <w:rPr>
          <w:vertAlign w:val="subscript"/>
        </w:rPr>
        <w:t>el</w:t>
      </w:r>
      <w:r>
        <w:t>]</w:t>
      </w:r>
    </w:p>
    <w:p w:rsidR="002C1769" w:rsidRPr="001806FC" w:rsidRDefault="002C1769" w:rsidP="000F6653">
      <w:pPr>
        <w:numPr>
          <w:ilvl w:val="0"/>
          <w:numId w:val="23"/>
        </w:numPr>
      </w:pPr>
      <w:r>
        <w:t>Electricity demand of the IT equipment (MP</w:t>
      </w:r>
      <w:r>
        <w:rPr>
          <w:vertAlign w:val="subscript"/>
        </w:rPr>
        <w:t>IT2</w:t>
      </w:r>
      <w:r>
        <w:t>) [kWh</w:t>
      </w:r>
      <w:r>
        <w:rPr>
          <w:vertAlign w:val="subscript"/>
        </w:rPr>
        <w:t>el</w:t>
      </w:r>
      <w:r>
        <w:t>]</w:t>
      </w:r>
    </w:p>
    <w:p w:rsidR="002C1769" w:rsidRPr="001806FC" w:rsidRDefault="002C1769" w:rsidP="000F6653">
      <w:pPr>
        <w:numPr>
          <w:ilvl w:val="0"/>
          <w:numId w:val="23"/>
        </w:numPr>
      </w:pPr>
      <w:r>
        <w:t>Electricity demand of the cooling system (MP</w:t>
      </w:r>
      <w:r>
        <w:rPr>
          <w:vertAlign w:val="subscript"/>
        </w:rPr>
        <w:t>CS</w:t>
      </w:r>
      <w:r>
        <w:t>) [kWh</w:t>
      </w:r>
      <w:r>
        <w:rPr>
          <w:vertAlign w:val="subscript"/>
        </w:rPr>
        <w:t>el</w:t>
      </w:r>
      <w:r>
        <w:t>]</w:t>
      </w:r>
    </w:p>
    <w:p w:rsidR="002C1769" w:rsidRPr="001806FC" w:rsidRDefault="002C1769" w:rsidP="000F6653">
      <w:pPr>
        <w:numPr>
          <w:ilvl w:val="0"/>
          <w:numId w:val="23"/>
        </w:numPr>
      </w:pPr>
      <w:r>
        <w:t>Electricity demand of the UPS (losses) (MP</w:t>
      </w:r>
      <w:r>
        <w:rPr>
          <w:vertAlign w:val="subscript"/>
        </w:rPr>
        <w:t>UPS</w:t>
      </w:r>
      <w:r>
        <w:t xml:space="preserve"> - MP</w:t>
      </w:r>
      <w:r>
        <w:rPr>
          <w:vertAlign w:val="subscript"/>
        </w:rPr>
        <w:t>IT1</w:t>
      </w:r>
      <w:r>
        <w:t>) [kWh</w:t>
      </w:r>
      <w:r>
        <w:rPr>
          <w:vertAlign w:val="subscript"/>
        </w:rPr>
        <w:t>el</w:t>
      </w:r>
      <w:r>
        <w:t>]</w:t>
      </w:r>
    </w:p>
    <w:p w:rsidR="002C1769" w:rsidRPr="001806FC" w:rsidRDefault="002C1769" w:rsidP="000F6653">
      <w:pPr>
        <w:numPr>
          <w:ilvl w:val="0"/>
          <w:numId w:val="23"/>
        </w:numPr>
      </w:pPr>
      <w:r>
        <w:t>Electricity demand of other consumers (MP</w:t>
      </w:r>
      <w:r>
        <w:rPr>
          <w:vertAlign w:val="subscript"/>
        </w:rPr>
        <w:t>OC</w:t>
      </w:r>
      <w:r>
        <w:t>) [kWh</w:t>
      </w:r>
      <w:r>
        <w:rPr>
          <w:vertAlign w:val="subscript"/>
        </w:rPr>
        <w:t>el</w:t>
      </w:r>
      <w:r>
        <w:t>]</w:t>
      </w:r>
    </w:p>
    <w:p w:rsidR="000F51AA" w:rsidRPr="001806FC" w:rsidRDefault="002C1769" w:rsidP="000F6653">
      <w:pPr>
        <w:numPr>
          <w:ilvl w:val="0"/>
          <w:numId w:val="23"/>
        </w:numPr>
      </w:pPr>
      <w:r>
        <w:t>Cooling load of the entire DC [kWh</w:t>
      </w:r>
      <w:r>
        <w:rPr>
          <w:vertAlign w:val="subscript"/>
        </w:rPr>
        <w:t>th</w:t>
      </w:r>
      <w:r>
        <w:t>]</w:t>
      </w:r>
    </w:p>
    <w:p w:rsidR="000F51AA" w:rsidRPr="001806FC" w:rsidRDefault="002C1769" w:rsidP="00730F7F">
      <w:r>
        <w:t>This is documented in the supplied Excel file, which should be printed out and enclosed with this report as Annex 2e (Energy Monitoring).</w:t>
      </w:r>
    </w:p>
    <w:p w:rsidR="006B6D54" w:rsidRPr="001806FC" w:rsidRDefault="006B6D54" w:rsidP="00730F7F"/>
    <w:p w:rsidR="006B6D54" w:rsidRPr="001806FC" w:rsidRDefault="006B6D54" w:rsidP="006B6D54">
      <w:pPr>
        <w:pStyle w:val="berschrift4"/>
      </w:pPr>
      <w:r>
        <w:t>Annual monitoring</w:t>
      </w:r>
    </w:p>
    <w:p w:rsidR="006B6D54" w:rsidRPr="001806FC" w:rsidRDefault="006B6D54" w:rsidP="006B6D54">
      <w:r>
        <w:t>The following results of the monitoring shall be documented annually based on the time s</w:t>
      </w:r>
      <w:r>
        <w:t>e</w:t>
      </w:r>
      <w:r>
        <w:t>ries stated in the following table:</w:t>
      </w:r>
    </w:p>
    <w:p w:rsidR="006B6D54" w:rsidRPr="001806FC" w:rsidRDefault="006B6D54" w:rsidP="000F6653">
      <w:pPr>
        <w:numPr>
          <w:ilvl w:val="0"/>
          <w:numId w:val="24"/>
        </w:numPr>
      </w:pPr>
      <w:r>
        <w:t xml:space="preserve">Electricity demand entire DC </w:t>
      </w:r>
    </w:p>
    <w:p w:rsidR="006B6D54" w:rsidRPr="001806FC" w:rsidRDefault="006B6D54" w:rsidP="000F6653">
      <w:pPr>
        <w:numPr>
          <w:ilvl w:val="0"/>
          <w:numId w:val="24"/>
        </w:numPr>
      </w:pPr>
      <w:r>
        <w:t xml:space="preserve">Electricity demand IT equipment </w:t>
      </w:r>
    </w:p>
    <w:p w:rsidR="006B6D54" w:rsidRPr="001806FC" w:rsidRDefault="00152D52" w:rsidP="000F6653">
      <w:pPr>
        <w:numPr>
          <w:ilvl w:val="0"/>
          <w:numId w:val="24"/>
        </w:numPr>
      </w:pPr>
      <w:r>
        <w:t>PUE</w:t>
      </w:r>
    </w:p>
    <w:p w:rsidR="006B6D54" w:rsidRPr="001806FC" w:rsidRDefault="006B6D54" w:rsidP="000F6653">
      <w:pPr>
        <w:numPr>
          <w:ilvl w:val="0"/>
          <w:numId w:val="24"/>
        </w:numPr>
      </w:pPr>
      <w:r>
        <w:t>EER</w:t>
      </w:r>
    </w:p>
    <w:p w:rsidR="000F51AA" w:rsidRPr="001806FC" w:rsidRDefault="006B6D54" w:rsidP="00416D2D">
      <w:pPr>
        <w:pStyle w:val="Beschriftung"/>
        <w:keepNext/>
      </w:pPr>
      <w:r>
        <w:t>Documentation of the most important results of the annual energy monitoring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1840"/>
        <w:gridCol w:w="2524"/>
        <w:gridCol w:w="1559"/>
        <w:gridCol w:w="1440"/>
      </w:tblGrid>
      <w:tr w:rsidR="00416D2D" w:rsidRPr="001806FC" w:rsidTr="00A54E91">
        <w:tc>
          <w:tcPr>
            <w:tcW w:w="1840" w:type="dxa"/>
            <w:shd w:val="clear" w:color="auto" w:fill="C6D9F1" w:themeFill="text2" w:themeFillTint="33"/>
          </w:tcPr>
          <w:p w:rsidR="00416D2D" w:rsidRPr="001806FC" w:rsidRDefault="00416D2D" w:rsidP="00876424">
            <w:pPr>
              <w:keepNext/>
              <w:keepLines/>
              <w:spacing w:before="60"/>
              <w:jc w:val="left"/>
              <w:rPr>
                <w:b/>
                <w:sz w:val="20"/>
              </w:rPr>
            </w:pPr>
            <w:r>
              <w:rPr>
                <w:b/>
                <w:sz w:val="20"/>
              </w:rPr>
              <w:t xml:space="preserve">Year </w:t>
            </w:r>
          </w:p>
        </w:tc>
        <w:tc>
          <w:tcPr>
            <w:tcW w:w="1840" w:type="dxa"/>
            <w:shd w:val="clear" w:color="auto" w:fill="C6D9F1" w:themeFill="text2" w:themeFillTint="33"/>
          </w:tcPr>
          <w:p w:rsidR="00416D2D" w:rsidRPr="001806FC" w:rsidRDefault="00416D2D" w:rsidP="00876424">
            <w:pPr>
              <w:keepNext/>
              <w:keepLines/>
              <w:spacing w:before="60"/>
              <w:jc w:val="center"/>
              <w:rPr>
                <w:b/>
                <w:sz w:val="20"/>
              </w:rPr>
            </w:pPr>
            <w:r>
              <w:rPr>
                <w:b/>
                <w:sz w:val="20"/>
              </w:rPr>
              <w:t xml:space="preserve">Electricity </w:t>
            </w:r>
            <w:r w:rsidR="00EA4597">
              <w:rPr>
                <w:b/>
                <w:sz w:val="20"/>
              </w:rPr>
              <w:br/>
            </w:r>
            <w:r>
              <w:rPr>
                <w:b/>
                <w:sz w:val="20"/>
              </w:rPr>
              <w:t>demand entire DC</w:t>
            </w:r>
          </w:p>
        </w:tc>
        <w:tc>
          <w:tcPr>
            <w:tcW w:w="2524" w:type="dxa"/>
            <w:shd w:val="clear" w:color="auto" w:fill="C6D9F1" w:themeFill="text2" w:themeFillTint="33"/>
          </w:tcPr>
          <w:p w:rsidR="00416D2D" w:rsidRPr="001806FC" w:rsidRDefault="00416D2D" w:rsidP="00876424">
            <w:pPr>
              <w:keepNext/>
              <w:keepLines/>
              <w:spacing w:before="60"/>
              <w:jc w:val="center"/>
              <w:rPr>
                <w:b/>
                <w:sz w:val="20"/>
              </w:rPr>
            </w:pPr>
            <w:r>
              <w:rPr>
                <w:b/>
                <w:sz w:val="20"/>
              </w:rPr>
              <w:t xml:space="preserve">Electricity demand </w:t>
            </w:r>
            <w:r w:rsidR="003C52AA">
              <w:rPr>
                <w:b/>
                <w:sz w:val="20"/>
              </w:rPr>
              <w:br/>
            </w:r>
            <w:r>
              <w:rPr>
                <w:b/>
                <w:sz w:val="20"/>
              </w:rPr>
              <w:t>IT equipment</w:t>
            </w:r>
          </w:p>
        </w:tc>
        <w:tc>
          <w:tcPr>
            <w:tcW w:w="1559" w:type="dxa"/>
            <w:shd w:val="clear" w:color="auto" w:fill="C6D9F1" w:themeFill="text2" w:themeFillTint="33"/>
          </w:tcPr>
          <w:p w:rsidR="00416D2D" w:rsidRPr="001806FC" w:rsidRDefault="00152D52" w:rsidP="00876424">
            <w:pPr>
              <w:keepNext/>
              <w:keepLines/>
              <w:spacing w:before="60"/>
              <w:jc w:val="center"/>
              <w:rPr>
                <w:b/>
                <w:sz w:val="20"/>
              </w:rPr>
            </w:pPr>
            <w:r>
              <w:rPr>
                <w:b/>
                <w:sz w:val="20"/>
              </w:rPr>
              <w:t>PUE</w:t>
            </w:r>
          </w:p>
        </w:tc>
        <w:tc>
          <w:tcPr>
            <w:tcW w:w="1440" w:type="dxa"/>
            <w:shd w:val="clear" w:color="auto" w:fill="C6D9F1" w:themeFill="text2" w:themeFillTint="33"/>
          </w:tcPr>
          <w:p w:rsidR="00416D2D" w:rsidRPr="001806FC" w:rsidRDefault="00416D2D" w:rsidP="00876424">
            <w:pPr>
              <w:keepNext/>
              <w:keepLines/>
              <w:spacing w:before="60"/>
              <w:jc w:val="center"/>
              <w:rPr>
                <w:b/>
                <w:sz w:val="20"/>
              </w:rPr>
            </w:pPr>
            <w:r>
              <w:rPr>
                <w:b/>
                <w:sz w:val="20"/>
              </w:rPr>
              <w:t>EER</w:t>
            </w:r>
          </w:p>
        </w:tc>
      </w:tr>
      <w:tr w:rsidR="00416D2D" w:rsidRPr="001806FC" w:rsidTr="00876424">
        <w:tc>
          <w:tcPr>
            <w:tcW w:w="1840" w:type="dxa"/>
            <w:shd w:val="clear" w:color="auto" w:fill="auto"/>
          </w:tcPr>
          <w:p w:rsidR="00416D2D" w:rsidRPr="001806FC" w:rsidRDefault="00416D2D" w:rsidP="00876424">
            <w:pPr>
              <w:keepNext/>
              <w:keepLines/>
              <w:spacing w:before="60"/>
              <w:jc w:val="left"/>
            </w:pPr>
            <w:r>
              <w:t>Year 0 (applic</w:t>
            </w:r>
            <w:r>
              <w:t>a</w:t>
            </w:r>
            <w:r>
              <w:t>tion)</w:t>
            </w:r>
          </w:p>
        </w:tc>
        <w:tc>
          <w:tcPr>
            <w:tcW w:w="1840" w:type="dxa"/>
            <w:shd w:val="clear" w:color="auto" w:fill="auto"/>
          </w:tcPr>
          <w:p w:rsidR="00416D2D" w:rsidRPr="001806FC" w:rsidRDefault="00416D2D" w:rsidP="00876424">
            <w:pPr>
              <w:keepNext/>
              <w:keepLines/>
              <w:spacing w:before="60"/>
              <w:jc w:val="center"/>
            </w:pPr>
            <w:r w:rsidRPr="001806FC">
              <w:fldChar w:fldCharType="begin" w:fldLock="1">
                <w:ffData>
                  <w:name w:val="Text56"/>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 xml:space="preserve"> MWh</w:t>
            </w:r>
            <w:r>
              <w:rPr>
                <w:vertAlign w:val="subscript"/>
              </w:rPr>
              <w:t>el</w:t>
            </w:r>
            <w:r>
              <w:t>/a</w:t>
            </w:r>
          </w:p>
        </w:tc>
        <w:tc>
          <w:tcPr>
            <w:tcW w:w="2524" w:type="dxa"/>
            <w:shd w:val="clear" w:color="auto" w:fill="auto"/>
          </w:tcPr>
          <w:p w:rsidR="00416D2D" w:rsidRPr="001806FC" w:rsidRDefault="00416D2D" w:rsidP="00876424">
            <w:pPr>
              <w:keepNext/>
              <w:keepLines/>
              <w:spacing w:before="60"/>
              <w:jc w:val="center"/>
            </w:pPr>
            <w:r w:rsidRPr="001806FC">
              <w:fldChar w:fldCharType="begin" w:fldLock="1">
                <w:ffData>
                  <w:name w:val="Text56"/>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 xml:space="preserve"> MWh</w:t>
            </w:r>
            <w:r>
              <w:rPr>
                <w:vertAlign w:val="subscript"/>
              </w:rPr>
              <w:t>el</w:t>
            </w:r>
            <w:r>
              <w:t>/a</w:t>
            </w:r>
          </w:p>
        </w:tc>
        <w:tc>
          <w:tcPr>
            <w:tcW w:w="1559" w:type="dxa"/>
            <w:shd w:val="clear" w:color="auto" w:fill="auto"/>
          </w:tcPr>
          <w:p w:rsidR="00416D2D" w:rsidRPr="001806FC" w:rsidRDefault="00416D2D" w:rsidP="00876424">
            <w:pPr>
              <w:keepNext/>
              <w:keepLines/>
              <w:spacing w:before="60"/>
              <w:jc w:val="center"/>
            </w:pPr>
            <w:r w:rsidRPr="001806FC">
              <w:fldChar w:fldCharType="begin" w:fldLock="1">
                <w:ffData>
                  <w:name w:val="Text56"/>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440" w:type="dxa"/>
            <w:shd w:val="clear" w:color="auto" w:fill="auto"/>
          </w:tcPr>
          <w:p w:rsidR="00416D2D" w:rsidRPr="001806FC" w:rsidRDefault="00416D2D" w:rsidP="00876424">
            <w:pPr>
              <w:keepNext/>
              <w:keepLines/>
              <w:spacing w:before="60"/>
              <w:jc w:val="center"/>
            </w:pPr>
            <w:r w:rsidRPr="001806FC">
              <w:fldChar w:fldCharType="begin" w:fldLock="1">
                <w:ffData>
                  <w:name w:val="Text56"/>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r>
      <w:tr w:rsidR="00416D2D" w:rsidRPr="001806FC" w:rsidTr="00876424">
        <w:tc>
          <w:tcPr>
            <w:tcW w:w="1840" w:type="dxa"/>
            <w:shd w:val="clear" w:color="auto" w:fill="auto"/>
          </w:tcPr>
          <w:p w:rsidR="00416D2D" w:rsidRPr="001806FC" w:rsidRDefault="00416D2D" w:rsidP="00876424">
            <w:pPr>
              <w:keepNext/>
              <w:keepLines/>
              <w:spacing w:before="60"/>
              <w:jc w:val="left"/>
            </w:pPr>
            <w:r>
              <w:t>Year 1</w:t>
            </w:r>
          </w:p>
        </w:tc>
        <w:tc>
          <w:tcPr>
            <w:tcW w:w="1840" w:type="dxa"/>
            <w:shd w:val="clear" w:color="auto" w:fill="auto"/>
          </w:tcPr>
          <w:p w:rsidR="00416D2D" w:rsidRPr="001806FC" w:rsidRDefault="00416D2D" w:rsidP="00876424">
            <w:pPr>
              <w:keepNext/>
              <w:keepLines/>
              <w:spacing w:before="60"/>
              <w:jc w:val="center"/>
            </w:pPr>
            <w:r w:rsidRPr="001806FC">
              <w:fldChar w:fldCharType="begin" w:fldLock="1">
                <w:ffData>
                  <w:name w:val="Text56"/>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 xml:space="preserve"> MWh</w:t>
            </w:r>
            <w:r>
              <w:rPr>
                <w:vertAlign w:val="subscript"/>
              </w:rPr>
              <w:t>el</w:t>
            </w:r>
            <w:r>
              <w:t>/a</w:t>
            </w:r>
          </w:p>
        </w:tc>
        <w:tc>
          <w:tcPr>
            <w:tcW w:w="2524" w:type="dxa"/>
            <w:shd w:val="clear" w:color="auto" w:fill="auto"/>
          </w:tcPr>
          <w:p w:rsidR="00416D2D" w:rsidRPr="001806FC" w:rsidRDefault="00416D2D" w:rsidP="00876424">
            <w:pPr>
              <w:keepNext/>
              <w:keepLines/>
              <w:spacing w:before="60"/>
              <w:jc w:val="center"/>
            </w:pPr>
            <w:r w:rsidRPr="001806FC">
              <w:fldChar w:fldCharType="begin" w:fldLock="1">
                <w:ffData>
                  <w:name w:val="Text56"/>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 xml:space="preserve"> MWh</w:t>
            </w:r>
            <w:r>
              <w:rPr>
                <w:vertAlign w:val="subscript"/>
              </w:rPr>
              <w:t>el</w:t>
            </w:r>
            <w:r>
              <w:t>/a</w:t>
            </w:r>
          </w:p>
        </w:tc>
        <w:tc>
          <w:tcPr>
            <w:tcW w:w="1559" w:type="dxa"/>
            <w:shd w:val="clear" w:color="auto" w:fill="auto"/>
          </w:tcPr>
          <w:p w:rsidR="00416D2D" w:rsidRPr="001806FC" w:rsidRDefault="00416D2D" w:rsidP="00876424">
            <w:pPr>
              <w:keepNext/>
              <w:keepLines/>
              <w:spacing w:before="60"/>
              <w:jc w:val="center"/>
            </w:pPr>
            <w:r w:rsidRPr="001806FC">
              <w:fldChar w:fldCharType="begin" w:fldLock="1">
                <w:ffData>
                  <w:name w:val="Text56"/>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440" w:type="dxa"/>
            <w:shd w:val="clear" w:color="auto" w:fill="auto"/>
          </w:tcPr>
          <w:p w:rsidR="00416D2D" w:rsidRPr="001806FC" w:rsidRDefault="00416D2D" w:rsidP="00876424">
            <w:pPr>
              <w:keepNext/>
              <w:keepLines/>
              <w:spacing w:before="60"/>
              <w:jc w:val="center"/>
            </w:pPr>
            <w:r w:rsidRPr="001806FC">
              <w:fldChar w:fldCharType="begin" w:fldLock="1">
                <w:ffData>
                  <w:name w:val="Text56"/>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r>
      <w:tr w:rsidR="00416D2D" w:rsidRPr="001806FC" w:rsidTr="00876424">
        <w:tc>
          <w:tcPr>
            <w:tcW w:w="1840" w:type="dxa"/>
            <w:shd w:val="clear" w:color="auto" w:fill="auto"/>
          </w:tcPr>
          <w:p w:rsidR="00416D2D" w:rsidRPr="001806FC" w:rsidRDefault="00416D2D" w:rsidP="00876424">
            <w:pPr>
              <w:keepNext/>
              <w:keepLines/>
              <w:spacing w:before="60"/>
              <w:jc w:val="left"/>
            </w:pPr>
            <w:r>
              <w:t>Year 2</w:t>
            </w:r>
          </w:p>
        </w:tc>
        <w:tc>
          <w:tcPr>
            <w:tcW w:w="1840" w:type="dxa"/>
            <w:shd w:val="clear" w:color="auto" w:fill="auto"/>
          </w:tcPr>
          <w:p w:rsidR="00416D2D" w:rsidRPr="001806FC" w:rsidRDefault="00416D2D" w:rsidP="00876424">
            <w:pPr>
              <w:keepNext/>
              <w:keepLines/>
              <w:spacing w:before="60"/>
              <w:jc w:val="center"/>
            </w:pPr>
            <w:r w:rsidRPr="001806FC">
              <w:fldChar w:fldCharType="begin" w:fldLock="1">
                <w:ffData>
                  <w:name w:val="Text56"/>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 xml:space="preserve"> MWh</w:t>
            </w:r>
            <w:r>
              <w:rPr>
                <w:vertAlign w:val="subscript"/>
              </w:rPr>
              <w:t>el</w:t>
            </w:r>
            <w:r>
              <w:t>/a</w:t>
            </w:r>
          </w:p>
        </w:tc>
        <w:tc>
          <w:tcPr>
            <w:tcW w:w="2524" w:type="dxa"/>
            <w:shd w:val="clear" w:color="auto" w:fill="auto"/>
          </w:tcPr>
          <w:p w:rsidR="00416D2D" w:rsidRPr="001806FC" w:rsidRDefault="00416D2D" w:rsidP="00876424">
            <w:pPr>
              <w:keepNext/>
              <w:keepLines/>
              <w:spacing w:before="60"/>
              <w:jc w:val="center"/>
            </w:pPr>
            <w:r w:rsidRPr="001806FC">
              <w:fldChar w:fldCharType="begin" w:fldLock="1">
                <w:ffData>
                  <w:name w:val="Text56"/>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 xml:space="preserve"> MWh</w:t>
            </w:r>
            <w:r>
              <w:rPr>
                <w:vertAlign w:val="subscript"/>
              </w:rPr>
              <w:t>el</w:t>
            </w:r>
            <w:r>
              <w:t>/a</w:t>
            </w:r>
          </w:p>
        </w:tc>
        <w:tc>
          <w:tcPr>
            <w:tcW w:w="1559" w:type="dxa"/>
            <w:shd w:val="clear" w:color="auto" w:fill="auto"/>
          </w:tcPr>
          <w:p w:rsidR="00416D2D" w:rsidRPr="001806FC" w:rsidRDefault="00416D2D" w:rsidP="00876424">
            <w:pPr>
              <w:keepNext/>
              <w:keepLines/>
              <w:spacing w:before="60"/>
              <w:jc w:val="center"/>
            </w:pPr>
            <w:r w:rsidRPr="001806FC">
              <w:fldChar w:fldCharType="begin" w:fldLock="1">
                <w:ffData>
                  <w:name w:val="Text56"/>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440" w:type="dxa"/>
            <w:shd w:val="clear" w:color="auto" w:fill="auto"/>
          </w:tcPr>
          <w:p w:rsidR="00416D2D" w:rsidRPr="001806FC" w:rsidRDefault="00416D2D" w:rsidP="00876424">
            <w:pPr>
              <w:keepNext/>
              <w:keepLines/>
              <w:spacing w:before="60"/>
              <w:jc w:val="center"/>
            </w:pPr>
            <w:r w:rsidRPr="001806FC">
              <w:fldChar w:fldCharType="begin" w:fldLock="1">
                <w:ffData>
                  <w:name w:val="Text56"/>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r>
      <w:tr w:rsidR="00416D2D" w:rsidRPr="001806FC" w:rsidTr="00876424">
        <w:tc>
          <w:tcPr>
            <w:tcW w:w="1840" w:type="dxa"/>
            <w:shd w:val="clear" w:color="auto" w:fill="auto"/>
          </w:tcPr>
          <w:p w:rsidR="00416D2D" w:rsidRPr="001806FC" w:rsidRDefault="00C83979" w:rsidP="00876424">
            <w:pPr>
              <w:keepNext/>
              <w:keepLines/>
              <w:spacing w:before="60"/>
              <w:jc w:val="left"/>
            </w:pPr>
            <w:r>
              <w:t>... Year n</w:t>
            </w:r>
          </w:p>
        </w:tc>
        <w:tc>
          <w:tcPr>
            <w:tcW w:w="1840" w:type="dxa"/>
            <w:shd w:val="clear" w:color="auto" w:fill="auto"/>
          </w:tcPr>
          <w:p w:rsidR="00416D2D" w:rsidRPr="001806FC" w:rsidRDefault="00416D2D" w:rsidP="00876424">
            <w:pPr>
              <w:keepNext/>
              <w:keepLines/>
              <w:spacing w:before="60"/>
              <w:jc w:val="center"/>
            </w:pPr>
            <w:r w:rsidRPr="001806FC">
              <w:fldChar w:fldCharType="begin" w:fldLock="1">
                <w:ffData>
                  <w:name w:val="Text56"/>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 xml:space="preserve"> MWh</w:t>
            </w:r>
            <w:r>
              <w:rPr>
                <w:vertAlign w:val="subscript"/>
              </w:rPr>
              <w:t>el</w:t>
            </w:r>
            <w:r>
              <w:t>/a</w:t>
            </w:r>
          </w:p>
        </w:tc>
        <w:tc>
          <w:tcPr>
            <w:tcW w:w="2524" w:type="dxa"/>
            <w:shd w:val="clear" w:color="auto" w:fill="auto"/>
          </w:tcPr>
          <w:p w:rsidR="00416D2D" w:rsidRPr="001806FC" w:rsidRDefault="00416D2D" w:rsidP="00876424">
            <w:pPr>
              <w:keepNext/>
              <w:keepLines/>
              <w:spacing w:before="60"/>
              <w:jc w:val="center"/>
            </w:pPr>
            <w:r w:rsidRPr="001806FC">
              <w:fldChar w:fldCharType="begin" w:fldLock="1">
                <w:ffData>
                  <w:name w:val="Text56"/>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 xml:space="preserve"> MWh</w:t>
            </w:r>
            <w:r>
              <w:rPr>
                <w:vertAlign w:val="subscript"/>
              </w:rPr>
              <w:t>el</w:t>
            </w:r>
            <w:r>
              <w:t>/a</w:t>
            </w:r>
          </w:p>
        </w:tc>
        <w:tc>
          <w:tcPr>
            <w:tcW w:w="1559" w:type="dxa"/>
            <w:shd w:val="clear" w:color="auto" w:fill="auto"/>
          </w:tcPr>
          <w:p w:rsidR="00416D2D" w:rsidRPr="001806FC" w:rsidRDefault="00416D2D" w:rsidP="00876424">
            <w:pPr>
              <w:keepNext/>
              <w:keepLines/>
              <w:spacing w:before="60"/>
              <w:jc w:val="center"/>
            </w:pPr>
            <w:r w:rsidRPr="001806FC">
              <w:fldChar w:fldCharType="begin" w:fldLock="1">
                <w:ffData>
                  <w:name w:val="Text56"/>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440" w:type="dxa"/>
            <w:shd w:val="clear" w:color="auto" w:fill="auto"/>
          </w:tcPr>
          <w:p w:rsidR="00416D2D" w:rsidRPr="001806FC" w:rsidRDefault="00416D2D" w:rsidP="00876424">
            <w:pPr>
              <w:keepNext/>
              <w:keepLines/>
              <w:spacing w:before="60"/>
              <w:jc w:val="center"/>
            </w:pPr>
            <w:r w:rsidRPr="001806FC">
              <w:fldChar w:fldCharType="begin" w:fldLock="1">
                <w:ffData>
                  <w:name w:val="Text56"/>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r>
    </w:tbl>
    <w:p w:rsidR="00416D2D" w:rsidRPr="001806FC" w:rsidRDefault="00416D2D" w:rsidP="00730F7F"/>
    <w:p w:rsidR="004F359D" w:rsidRPr="001806FC" w:rsidRDefault="004F359D" w:rsidP="00650615">
      <w:pPr>
        <w:pStyle w:val="berschrift2"/>
      </w:pPr>
      <w:bookmarkStart w:id="131" w:name="_Toc399239527"/>
      <w:bookmarkStart w:id="132" w:name="_Toc1553203"/>
      <w:bookmarkStart w:id="133" w:name="_Ref398735166"/>
      <w:bookmarkStart w:id="134" w:name="_Ref398799610"/>
      <w:r>
        <w:t>Cooling system</w:t>
      </w:r>
      <w:bookmarkEnd w:id="131"/>
      <w:bookmarkEnd w:id="132"/>
    </w:p>
    <w:p w:rsidR="004F359D" w:rsidRPr="001806FC" w:rsidRDefault="004F359D" w:rsidP="004F359D">
      <w:pPr>
        <w:pStyle w:val="berschrift3"/>
      </w:pPr>
      <w:bookmarkStart w:id="135" w:name="_Ref411249053"/>
      <w:bookmarkEnd w:id="125"/>
      <w:bookmarkEnd w:id="126"/>
      <w:bookmarkEnd w:id="127"/>
      <w:bookmarkEnd w:id="133"/>
      <w:bookmarkEnd w:id="134"/>
      <w:r>
        <w:t>General information on the cooling system</w:t>
      </w:r>
      <w:bookmarkEnd w:id="135"/>
    </w:p>
    <w:p w:rsidR="004F359D" w:rsidRPr="001806FC" w:rsidRDefault="004F359D" w:rsidP="000F6653">
      <w:pPr>
        <w:numPr>
          <w:ilvl w:val="0"/>
          <w:numId w:val="19"/>
        </w:numPr>
      </w:pPr>
      <w:r>
        <w:t>What type of air conditioning system is used for the IT technology in the server room? (please select from the following options, multiple answers are possible):</w:t>
      </w:r>
    </w:p>
    <w:p w:rsidR="004F359D" w:rsidRPr="001806FC" w:rsidRDefault="004F359D" w:rsidP="000F6653">
      <w:pPr>
        <w:numPr>
          <w:ilvl w:val="1"/>
          <w:numId w:val="19"/>
        </w:numPr>
        <w:tabs>
          <w:tab w:val="left" w:pos="425"/>
          <w:tab w:val="left" w:pos="709"/>
        </w:tabs>
      </w:pPr>
      <w:r>
        <w:t xml:space="preserve">The air in the server room is climate controlled (air conditioning of the server room): </w:t>
      </w:r>
      <w:r w:rsidRPr="001806FC">
        <w:fldChar w:fldCharType="begin">
          <w:ffData>
            <w:name w:val=""/>
            <w:enabled/>
            <w:calcOnExit/>
            <w:ddList>
              <w:listEntry w:val="        "/>
              <w:listEntry w:val="Yes"/>
              <w:listEntry w:val="No"/>
            </w:ddList>
          </w:ffData>
        </w:fldChar>
      </w:r>
      <w:r w:rsidRPr="001806FC">
        <w:instrText xml:space="preserve"> FORMDROPDOWN </w:instrText>
      </w:r>
      <w:r w:rsidR="001B7D39">
        <w:fldChar w:fldCharType="separate"/>
      </w:r>
      <w:r w:rsidRPr="001806FC">
        <w:fldChar w:fldCharType="end"/>
      </w:r>
      <w:r>
        <w:t xml:space="preserve">     (Yes/No). </w:t>
      </w:r>
    </w:p>
    <w:p w:rsidR="004F359D" w:rsidRPr="001806FC" w:rsidRDefault="004F359D" w:rsidP="004F359D">
      <w:pPr>
        <w:tabs>
          <w:tab w:val="left" w:pos="425"/>
          <w:tab w:val="left" w:pos="709"/>
        </w:tabs>
      </w:pPr>
      <w:r>
        <w:sym w:font="Wingdings" w:char="F0F0"/>
      </w:r>
      <w:r>
        <w:t xml:space="preserve"> </w:t>
      </w:r>
      <w:r>
        <w:tab/>
        <w:t>If Yes, please state how the server room is air conditioned:</w:t>
      </w:r>
    </w:p>
    <w:p w:rsidR="004F359D" w:rsidRPr="001806FC" w:rsidRDefault="004F359D" w:rsidP="004F359D">
      <w:pPr>
        <w:tabs>
          <w:tab w:val="left" w:pos="1701"/>
        </w:tabs>
        <w:ind w:left="1134"/>
      </w:pPr>
      <w:r w:rsidRPr="001806FC">
        <w:fldChar w:fldCharType="begin">
          <w:ffData>
            <w:name w:val="Kontrollkästchen46"/>
            <w:enabled/>
            <w:calcOnExit w:val="0"/>
            <w:checkBox>
              <w:sizeAuto/>
              <w:default w:val="0"/>
            </w:checkBox>
          </w:ffData>
        </w:fldChar>
      </w:r>
      <w:r w:rsidRPr="001806FC">
        <w:instrText xml:space="preserve"> FORMCHECKBOX </w:instrText>
      </w:r>
      <w:r w:rsidR="001B7D39">
        <w:fldChar w:fldCharType="separate"/>
      </w:r>
      <w:r w:rsidRPr="001806FC">
        <w:fldChar w:fldCharType="end"/>
      </w:r>
      <w:r>
        <w:tab/>
        <w:t>The server room is air conditioned using only a recirculation cooler.</w:t>
      </w:r>
    </w:p>
    <w:p w:rsidR="004F359D" w:rsidRPr="001806FC" w:rsidRDefault="004F359D" w:rsidP="004F359D">
      <w:pPr>
        <w:tabs>
          <w:tab w:val="left" w:pos="1701"/>
        </w:tabs>
        <w:ind w:left="1134"/>
      </w:pPr>
      <w:r w:rsidRPr="001806FC">
        <w:fldChar w:fldCharType="begin">
          <w:ffData>
            <w:name w:val="Kontrollkästchen46"/>
            <w:enabled/>
            <w:calcOnExit w:val="0"/>
            <w:checkBox>
              <w:sizeAuto/>
              <w:default w:val="0"/>
            </w:checkBox>
          </w:ffData>
        </w:fldChar>
      </w:r>
      <w:r w:rsidRPr="001806FC">
        <w:instrText xml:space="preserve"> FORMCHECKBOX </w:instrText>
      </w:r>
      <w:r w:rsidR="001B7D39">
        <w:fldChar w:fldCharType="separate"/>
      </w:r>
      <w:r w:rsidRPr="001806FC">
        <w:fldChar w:fldCharType="end"/>
      </w:r>
      <w:r>
        <w:tab/>
        <w:t>The server room is air conditioned using only a direct evaporator (split sy</w:t>
      </w:r>
      <w:r>
        <w:t>s</w:t>
      </w:r>
      <w:r>
        <w:t>tem).</w:t>
      </w:r>
    </w:p>
    <w:p w:rsidR="004F359D" w:rsidRPr="001806FC" w:rsidRDefault="004F359D" w:rsidP="004F359D">
      <w:pPr>
        <w:tabs>
          <w:tab w:val="left" w:pos="1701"/>
        </w:tabs>
        <w:ind w:left="1701" w:hanging="567"/>
      </w:pPr>
      <w:r w:rsidRPr="001806FC">
        <w:fldChar w:fldCharType="begin">
          <w:ffData>
            <w:name w:val="Kontrollkästchen46"/>
            <w:enabled/>
            <w:calcOnExit w:val="0"/>
            <w:checkBox>
              <w:sizeAuto/>
              <w:default w:val="0"/>
            </w:checkBox>
          </w:ffData>
        </w:fldChar>
      </w:r>
      <w:r w:rsidRPr="001806FC">
        <w:instrText xml:space="preserve"> FORMCHECKBOX </w:instrText>
      </w:r>
      <w:r w:rsidR="001B7D39">
        <w:fldChar w:fldCharType="separate"/>
      </w:r>
      <w:r w:rsidRPr="001806FC">
        <w:fldChar w:fldCharType="end"/>
      </w:r>
      <w:r>
        <w:tab/>
        <w:t xml:space="preserve">Both: The server room is air conditioned using a direct evaporator </w:t>
      </w:r>
      <w:r>
        <w:rPr>
          <w:u w:val="single"/>
        </w:rPr>
        <w:t>and</w:t>
      </w:r>
      <w:r>
        <w:t xml:space="preserve"> a r</w:t>
      </w:r>
      <w:r>
        <w:t>e</w:t>
      </w:r>
      <w:r>
        <w:t>circulation cooler.</w:t>
      </w:r>
    </w:p>
    <w:p w:rsidR="004F359D" w:rsidRPr="001806FC" w:rsidRDefault="004F359D" w:rsidP="004F359D">
      <w:pPr>
        <w:tabs>
          <w:tab w:val="left" w:pos="1701"/>
        </w:tabs>
        <w:ind w:left="1134"/>
      </w:pPr>
      <w:r w:rsidRPr="001806FC">
        <w:fldChar w:fldCharType="begin">
          <w:ffData>
            <w:name w:val="Kontrollkästchen46"/>
            <w:enabled/>
            <w:calcOnExit w:val="0"/>
            <w:checkBox>
              <w:sizeAuto/>
              <w:default w:val="0"/>
            </w:checkBox>
          </w:ffData>
        </w:fldChar>
      </w:r>
      <w:r w:rsidRPr="001806FC">
        <w:instrText xml:space="preserve"> FORMCHECKBOX </w:instrText>
      </w:r>
      <w:r w:rsidR="001B7D39">
        <w:fldChar w:fldCharType="separate"/>
      </w:r>
      <w:r w:rsidRPr="001806FC">
        <w:fldChar w:fldCharType="end"/>
      </w:r>
      <w:r>
        <w:tab/>
        <w:t xml:space="preserve">Other: </w:t>
      </w:r>
      <w:r w:rsidRPr="001806FC">
        <w:fldChar w:fldCharType="begin" w:fldLock="1">
          <w:ffData>
            <w:name w:val="Text26"/>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p w:rsidR="004F359D" w:rsidRPr="001806FC" w:rsidRDefault="004F359D" w:rsidP="000F6653">
      <w:pPr>
        <w:numPr>
          <w:ilvl w:val="1"/>
          <w:numId w:val="19"/>
        </w:numPr>
        <w:tabs>
          <w:tab w:val="left" w:pos="425"/>
          <w:tab w:val="left" w:pos="709"/>
        </w:tabs>
      </w:pPr>
      <w:r>
        <w:t xml:space="preserve">Individual racks are directly/additionally air conditioned: </w:t>
      </w:r>
      <w:r w:rsidRPr="001806FC">
        <w:fldChar w:fldCharType="begin">
          <w:ffData>
            <w:name w:val="Dropdown1"/>
            <w:enabled/>
            <w:calcOnExit/>
            <w:ddList>
              <w:listEntry w:val="        "/>
              <w:listEntry w:val="Yes"/>
              <w:listEntry w:val="No"/>
            </w:ddList>
          </w:ffData>
        </w:fldChar>
      </w:r>
      <w:r w:rsidRPr="001806FC">
        <w:instrText xml:space="preserve"> FORMDROPDOWN </w:instrText>
      </w:r>
      <w:r w:rsidR="001B7D39">
        <w:fldChar w:fldCharType="separate"/>
      </w:r>
      <w:r w:rsidRPr="001806FC">
        <w:fldChar w:fldCharType="end"/>
      </w:r>
      <w:r>
        <w:t xml:space="preserve">     (Yes/No)</w:t>
      </w:r>
    </w:p>
    <w:p w:rsidR="004F359D" w:rsidRPr="001806FC" w:rsidRDefault="004F359D" w:rsidP="000F6653">
      <w:pPr>
        <w:numPr>
          <w:ilvl w:val="1"/>
          <w:numId w:val="19"/>
        </w:numPr>
        <w:tabs>
          <w:tab w:val="left" w:pos="425"/>
          <w:tab w:val="left" w:pos="709"/>
        </w:tabs>
      </w:pPr>
      <w:r>
        <w:t xml:space="preserve">Both: Individual racks </w:t>
      </w:r>
      <w:r>
        <w:rPr>
          <w:u w:val="single"/>
        </w:rPr>
        <w:t>and</w:t>
      </w:r>
      <w:r>
        <w:t xml:space="preserve"> the entire server room are air conditioned:</w:t>
      </w:r>
      <w:r>
        <w:br/>
      </w:r>
      <w:r w:rsidRPr="001806FC">
        <w:fldChar w:fldCharType="begin">
          <w:ffData>
            <w:name w:val="Dropdown1"/>
            <w:enabled/>
            <w:calcOnExit/>
            <w:ddList>
              <w:listEntry w:val="        "/>
              <w:listEntry w:val="Yes"/>
              <w:listEntry w:val="No"/>
            </w:ddList>
          </w:ffData>
        </w:fldChar>
      </w:r>
      <w:r w:rsidRPr="001806FC">
        <w:instrText xml:space="preserve"> FORMDROPDOWN </w:instrText>
      </w:r>
      <w:r w:rsidR="001B7D39">
        <w:fldChar w:fldCharType="separate"/>
      </w:r>
      <w:r w:rsidRPr="001806FC">
        <w:fldChar w:fldCharType="end"/>
      </w:r>
      <w:r>
        <w:t>    (Yes/No)</w:t>
      </w:r>
    </w:p>
    <w:p w:rsidR="004F359D" w:rsidRPr="001806FC" w:rsidRDefault="004F359D" w:rsidP="000F6653">
      <w:pPr>
        <w:numPr>
          <w:ilvl w:val="1"/>
          <w:numId w:val="19"/>
        </w:numPr>
        <w:tabs>
          <w:tab w:val="left" w:pos="425"/>
          <w:tab w:val="left" w:pos="709"/>
        </w:tabs>
      </w:pPr>
      <w:r>
        <w:t xml:space="preserve">Other (please specify e.g. “direct free cooling with outside air” or “direct CPU cooling”): </w:t>
      </w:r>
      <w:r w:rsidRPr="001806FC">
        <w:fldChar w:fldCharType="begin" w:fldLock="1">
          <w:ffData>
            <w:name w:val="Text27"/>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p w:rsidR="004F359D" w:rsidRPr="001806FC" w:rsidRDefault="004F359D" w:rsidP="000F6653">
      <w:pPr>
        <w:numPr>
          <w:ilvl w:val="1"/>
          <w:numId w:val="19"/>
        </w:numPr>
        <w:tabs>
          <w:tab w:val="left" w:pos="425"/>
          <w:tab w:val="left" w:pos="709"/>
        </w:tabs>
      </w:pPr>
      <w:r>
        <w:t xml:space="preserve">What is the temperature of the supply air? (at the recirculation cooler </w:t>
      </w:r>
      <w:r w:rsidR="0036604F" w:rsidRPr="001806FC">
        <w:fldChar w:fldCharType="begin" w:fldLock="1">
          <w:ffData>
            <w:name w:val="Text28"/>
            <w:enabled/>
            <w:calcOnExit w:val="0"/>
            <w:textInput/>
          </w:ffData>
        </w:fldChar>
      </w:r>
      <w:r w:rsidR="0036604F" w:rsidRPr="001806FC">
        <w:instrText xml:space="preserve"> FORMTEXT </w:instrText>
      </w:r>
      <w:r w:rsidR="0036604F" w:rsidRPr="001806FC">
        <w:fldChar w:fldCharType="separate"/>
      </w:r>
      <w:r>
        <w:t> </w:t>
      </w:r>
      <w:r>
        <w:t> </w:t>
      </w:r>
      <w:r>
        <w:t> </w:t>
      </w:r>
      <w:r>
        <w:t> </w:t>
      </w:r>
      <w:r>
        <w:t> </w:t>
      </w:r>
      <w:r w:rsidR="0036604F" w:rsidRPr="001806FC">
        <w:fldChar w:fldCharType="end"/>
      </w:r>
      <w:r>
        <w:t xml:space="preserve">°C and/or the direct evaporator </w:t>
      </w:r>
      <w:r w:rsidRPr="001806FC">
        <w:fldChar w:fldCharType="begin" w:fldLock="1">
          <w:ffData>
            <w:name w:val="Text28"/>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°C and/or the inlet system</w:t>
      </w:r>
      <w:r w:rsidR="0072270D" w:rsidRPr="001806FC">
        <w:fldChar w:fldCharType="begin" w:fldLock="1">
          <w:ffData>
            <w:name w:val="Text28"/>
            <w:enabled/>
            <w:calcOnExit w:val="0"/>
            <w:textInput/>
          </w:ffData>
        </w:fldChar>
      </w:r>
      <w:r w:rsidR="0072270D" w:rsidRPr="001806FC">
        <w:instrText xml:space="preserve"> FORMTEXT </w:instrText>
      </w:r>
      <w:r w:rsidR="0072270D" w:rsidRPr="001806FC">
        <w:fldChar w:fldCharType="separate"/>
      </w:r>
      <w:r>
        <w:t> </w:t>
      </w:r>
      <w:r>
        <w:t> </w:t>
      </w:r>
      <w:r>
        <w:t> </w:t>
      </w:r>
      <w:r>
        <w:t> </w:t>
      </w:r>
      <w:r>
        <w:t> </w:t>
      </w:r>
      <w:r w:rsidR="0072270D" w:rsidRPr="001806FC">
        <w:fldChar w:fldCharType="end"/>
      </w:r>
      <w:r>
        <w:t xml:space="preserve">°C) </w:t>
      </w:r>
    </w:p>
    <w:p w:rsidR="004F359D" w:rsidRPr="001806FC" w:rsidRDefault="004F359D" w:rsidP="000F6653">
      <w:pPr>
        <w:numPr>
          <w:ilvl w:val="1"/>
          <w:numId w:val="19"/>
        </w:numPr>
        <w:tabs>
          <w:tab w:val="left" w:pos="425"/>
          <w:tab w:val="left" w:pos="709"/>
        </w:tabs>
      </w:pPr>
      <w:r>
        <w:t xml:space="preserve">What is the temperature of the exhaust air? (at the recirculation cooler </w:t>
      </w:r>
      <w:r w:rsidR="0036604F" w:rsidRPr="001806FC">
        <w:fldChar w:fldCharType="begin" w:fldLock="1">
          <w:ffData>
            <w:name w:val="Text28"/>
            <w:enabled/>
            <w:calcOnExit w:val="0"/>
            <w:textInput/>
          </w:ffData>
        </w:fldChar>
      </w:r>
      <w:r w:rsidR="0036604F" w:rsidRPr="001806FC">
        <w:instrText xml:space="preserve"> FORMTEXT </w:instrText>
      </w:r>
      <w:r w:rsidR="0036604F" w:rsidRPr="001806FC">
        <w:fldChar w:fldCharType="separate"/>
      </w:r>
      <w:r>
        <w:t> </w:t>
      </w:r>
      <w:r>
        <w:t> </w:t>
      </w:r>
      <w:r>
        <w:t> </w:t>
      </w:r>
      <w:r>
        <w:t> </w:t>
      </w:r>
      <w:r>
        <w:t> </w:t>
      </w:r>
      <w:r w:rsidR="0036604F" w:rsidRPr="001806FC">
        <w:fldChar w:fldCharType="end"/>
      </w:r>
      <w:r>
        <w:t xml:space="preserve">°C and/or the direct evaporator </w:t>
      </w:r>
      <w:r w:rsidRPr="001806FC">
        <w:fldChar w:fldCharType="begin" w:fldLock="1">
          <w:ffData>
            <w:name w:val="Text29"/>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°C and/or the inlet system</w:t>
      </w:r>
      <w:r w:rsidR="0072270D" w:rsidRPr="001806FC">
        <w:fldChar w:fldCharType="begin" w:fldLock="1">
          <w:ffData>
            <w:name w:val="Text28"/>
            <w:enabled/>
            <w:calcOnExit w:val="0"/>
            <w:textInput/>
          </w:ffData>
        </w:fldChar>
      </w:r>
      <w:r w:rsidR="0072270D" w:rsidRPr="001806FC">
        <w:instrText xml:space="preserve"> FORMTEXT </w:instrText>
      </w:r>
      <w:r w:rsidR="0072270D" w:rsidRPr="001806FC">
        <w:fldChar w:fldCharType="separate"/>
      </w:r>
      <w:r>
        <w:t> </w:t>
      </w:r>
      <w:r>
        <w:t> </w:t>
      </w:r>
      <w:r>
        <w:t> </w:t>
      </w:r>
      <w:r>
        <w:t> </w:t>
      </w:r>
      <w:r>
        <w:t> </w:t>
      </w:r>
      <w:r w:rsidR="0072270D" w:rsidRPr="001806FC">
        <w:fldChar w:fldCharType="end"/>
      </w:r>
      <w:r>
        <w:t>°C)</w:t>
      </w:r>
    </w:p>
    <w:p w:rsidR="004F359D" w:rsidRPr="001806FC" w:rsidRDefault="004F359D" w:rsidP="000F6653">
      <w:pPr>
        <w:numPr>
          <w:ilvl w:val="1"/>
          <w:numId w:val="19"/>
        </w:numPr>
        <w:tabs>
          <w:tab w:val="left" w:pos="425"/>
          <w:tab w:val="left" w:pos="709"/>
        </w:tabs>
      </w:pPr>
      <w:r>
        <w:t>Please enter information below for every recirculation cooler or direct evaporator in the data center:</w:t>
      </w:r>
    </w:p>
    <w:p w:rsidR="00017A30" w:rsidRDefault="00982544" w:rsidP="00FC465A">
      <w:pPr>
        <w:keepNext/>
        <w:tabs>
          <w:tab w:val="left" w:pos="425"/>
          <w:tab w:val="left" w:pos="709"/>
        </w:tabs>
        <w:spacing w:before="240" w:after="240"/>
        <w:ind w:left="425"/>
      </w:pPr>
      <w:r>
        <w:t>For recirculation coolers:</w:t>
      </w:r>
    </w:p>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371"/>
        <w:gridCol w:w="1371"/>
        <w:gridCol w:w="1371"/>
        <w:gridCol w:w="1372"/>
      </w:tblGrid>
      <w:tr w:rsidR="00982544" w:rsidRPr="00A54E91" w:rsidTr="00982544">
        <w:trPr>
          <w:cantSplit/>
        </w:trPr>
        <w:tc>
          <w:tcPr>
            <w:tcW w:w="3794" w:type="dxa"/>
            <w:shd w:val="clear" w:color="auto" w:fill="C6D9F1" w:themeFill="text2" w:themeFillTint="33"/>
          </w:tcPr>
          <w:p w:rsidR="00982544" w:rsidRPr="00C535B9" w:rsidRDefault="00982544" w:rsidP="00C535B9">
            <w:pPr>
              <w:keepNext/>
              <w:keepLines/>
              <w:spacing w:before="40" w:after="40" w:line="240" w:lineRule="auto"/>
              <w:jc w:val="left"/>
              <w:rPr>
                <w:b/>
                <w:sz w:val="20"/>
                <w:szCs w:val="20"/>
              </w:rPr>
            </w:pPr>
            <w:r>
              <w:rPr>
                <w:b/>
                <w:sz w:val="20"/>
              </w:rPr>
              <w:t>Sequential number</w:t>
            </w:r>
          </w:p>
        </w:tc>
        <w:tc>
          <w:tcPr>
            <w:tcW w:w="1371" w:type="dxa"/>
            <w:shd w:val="clear" w:color="auto" w:fill="C6D9F1" w:themeFill="text2" w:themeFillTint="33"/>
          </w:tcPr>
          <w:p w:rsidR="00982544" w:rsidRPr="00A54E91" w:rsidRDefault="00982544" w:rsidP="00982544">
            <w:pPr>
              <w:keepNext/>
              <w:keepLines/>
              <w:numPr>
                <w:ilvl w:val="0"/>
                <w:numId w:val="36"/>
              </w:numPr>
              <w:spacing w:before="40" w:after="40" w:line="240" w:lineRule="auto"/>
              <w:jc w:val="center"/>
              <w:rPr>
                <w:b/>
                <w:sz w:val="20"/>
                <w:szCs w:val="20"/>
              </w:rPr>
            </w:pPr>
          </w:p>
        </w:tc>
        <w:tc>
          <w:tcPr>
            <w:tcW w:w="1371" w:type="dxa"/>
            <w:shd w:val="clear" w:color="auto" w:fill="C6D9F1" w:themeFill="text2" w:themeFillTint="33"/>
          </w:tcPr>
          <w:p w:rsidR="00982544" w:rsidRPr="00A54E91" w:rsidRDefault="00982544" w:rsidP="00982544">
            <w:pPr>
              <w:keepNext/>
              <w:keepLines/>
              <w:numPr>
                <w:ilvl w:val="0"/>
                <w:numId w:val="36"/>
              </w:numPr>
              <w:spacing w:before="40" w:after="40" w:line="240" w:lineRule="auto"/>
              <w:jc w:val="center"/>
              <w:rPr>
                <w:b/>
                <w:sz w:val="20"/>
                <w:szCs w:val="20"/>
              </w:rPr>
            </w:pPr>
          </w:p>
        </w:tc>
        <w:tc>
          <w:tcPr>
            <w:tcW w:w="1371" w:type="dxa"/>
            <w:shd w:val="clear" w:color="auto" w:fill="C6D9F1" w:themeFill="text2" w:themeFillTint="33"/>
          </w:tcPr>
          <w:p w:rsidR="00982544" w:rsidRPr="00A54E91" w:rsidRDefault="00982544" w:rsidP="00982544">
            <w:pPr>
              <w:keepNext/>
              <w:keepLines/>
              <w:numPr>
                <w:ilvl w:val="0"/>
                <w:numId w:val="36"/>
              </w:numPr>
              <w:spacing w:before="40" w:after="40" w:line="240" w:lineRule="auto"/>
              <w:jc w:val="center"/>
              <w:rPr>
                <w:b/>
                <w:sz w:val="20"/>
                <w:szCs w:val="20"/>
              </w:rPr>
            </w:pPr>
          </w:p>
        </w:tc>
        <w:tc>
          <w:tcPr>
            <w:tcW w:w="1372" w:type="dxa"/>
            <w:shd w:val="clear" w:color="auto" w:fill="C6D9F1" w:themeFill="text2" w:themeFillTint="33"/>
          </w:tcPr>
          <w:p w:rsidR="00982544" w:rsidRPr="00A54E91" w:rsidRDefault="00982544" w:rsidP="00982544">
            <w:pPr>
              <w:keepNext/>
              <w:keepLines/>
              <w:numPr>
                <w:ilvl w:val="0"/>
                <w:numId w:val="36"/>
              </w:numPr>
              <w:spacing w:before="40" w:after="40" w:line="240" w:lineRule="auto"/>
              <w:jc w:val="center"/>
              <w:rPr>
                <w:b/>
                <w:sz w:val="20"/>
                <w:szCs w:val="20"/>
              </w:rPr>
            </w:pPr>
          </w:p>
        </w:tc>
      </w:tr>
      <w:tr w:rsidR="00982544" w:rsidRPr="001806FC" w:rsidTr="00982544">
        <w:trPr>
          <w:cantSplit/>
        </w:trPr>
        <w:tc>
          <w:tcPr>
            <w:tcW w:w="3794" w:type="dxa"/>
            <w:shd w:val="clear" w:color="auto" w:fill="auto"/>
          </w:tcPr>
          <w:p w:rsidR="00982544" w:rsidRPr="00C535B9" w:rsidRDefault="00982544" w:rsidP="00FC465A">
            <w:pPr>
              <w:keepNext/>
              <w:keepLines/>
              <w:spacing w:before="40" w:after="40" w:line="240" w:lineRule="auto"/>
              <w:jc w:val="left"/>
              <w:rPr>
                <w:sz w:val="20"/>
                <w:szCs w:val="20"/>
              </w:rPr>
            </w:pPr>
            <w:r>
              <w:rPr>
                <w:sz w:val="20"/>
              </w:rPr>
              <w:t>Number of systems of this type</w:t>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C535B9" w:rsidRDefault="00982544" w:rsidP="00FC465A">
            <w:pPr>
              <w:keepNext/>
              <w:keepLines/>
              <w:spacing w:before="40" w:after="40" w:line="240" w:lineRule="auto"/>
              <w:jc w:val="left"/>
              <w:rPr>
                <w:sz w:val="20"/>
                <w:szCs w:val="20"/>
              </w:rPr>
            </w:pPr>
            <w:r>
              <w:rPr>
                <w:sz w:val="20"/>
              </w:rPr>
              <w:t>Manufacturer</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C535B9" w:rsidRDefault="00982544" w:rsidP="00FC465A">
            <w:pPr>
              <w:keepNext/>
              <w:keepLines/>
              <w:spacing w:before="40" w:after="40" w:line="240" w:lineRule="auto"/>
              <w:jc w:val="left"/>
              <w:rPr>
                <w:sz w:val="20"/>
                <w:szCs w:val="20"/>
              </w:rPr>
            </w:pPr>
            <w:r>
              <w:rPr>
                <w:sz w:val="20"/>
              </w:rPr>
              <w:t>Model name</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C535B9" w:rsidRDefault="00982544" w:rsidP="00FC465A">
            <w:pPr>
              <w:keepNext/>
              <w:keepLines/>
              <w:spacing w:before="40" w:after="40" w:line="240" w:lineRule="auto"/>
              <w:jc w:val="left"/>
              <w:rPr>
                <w:sz w:val="20"/>
                <w:szCs w:val="20"/>
              </w:rPr>
            </w:pPr>
            <w:r>
              <w:rPr>
                <w:sz w:val="20"/>
              </w:rPr>
              <w:t>Nominal power output (kW</w:t>
            </w:r>
            <w:r>
              <w:rPr>
                <w:sz w:val="20"/>
                <w:vertAlign w:val="subscript"/>
              </w:rPr>
              <w:t>el</w:t>
            </w:r>
            <w:r>
              <w:rPr>
                <w:sz w:val="20"/>
              </w:rPr>
              <w:t>)</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C535B9" w:rsidRDefault="00982544" w:rsidP="00FC465A">
            <w:pPr>
              <w:keepNext/>
              <w:keepLines/>
              <w:spacing w:before="40" w:after="40" w:line="240" w:lineRule="auto"/>
              <w:jc w:val="left"/>
              <w:rPr>
                <w:sz w:val="20"/>
                <w:szCs w:val="20"/>
              </w:rPr>
            </w:pPr>
            <w:r>
              <w:rPr>
                <w:sz w:val="20"/>
              </w:rPr>
              <w:t>Nominal power output (kW</w:t>
            </w:r>
            <w:r>
              <w:rPr>
                <w:sz w:val="20"/>
                <w:vertAlign w:val="subscript"/>
              </w:rPr>
              <w:t>th</w:t>
            </w:r>
            <w:r>
              <w:rPr>
                <w:sz w:val="20"/>
              </w:rPr>
              <w:t>)</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C535B9" w:rsidRDefault="00982544" w:rsidP="00FC465A">
            <w:pPr>
              <w:keepNext/>
              <w:keepLines/>
              <w:spacing w:before="40" w:after="40" w:line="240" w:lineRule="auto"/>
              <w:jc w:val="left"/>
              <w:rPr>
                <w:sz w:val="20"/>
                <w:szCs w:val="20"/>
              </w:rPr>
            </w:pPr>
            <w:r>
              <w:rPr>
                <w:sz w:val="20"/>
              </w:rPr>
              <w:t>Design temperature</w:t>
            </w:r>
            <w:r>
              <w:rPr>
                <w:rStyle w:val="Funotenzeichen"/>
              </w:rPr>
              <w:footnoteReference w:id="4"/>
            </w:r>
            <w:r>
              <w:rPr>
                <w:sz w:val="20"/>
              </w:rPr>
              <w:t xml:space="preserve"> exhaust air (°C)</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C535B9" w:rsidRDefault="00982544" w:rsidP="00FC465A">
            <w:pPr>
              <w:keepNext/>
              <w:keepLines/>
              <w:spacing w:before="40" w:after="40" w:line="240" w:lineRule="auto"/>
              <w:jc w:val="left"/>
              <w:rPr>
                <w:sz w:val="20"/>
                <w:szCs w:val="20"/>
              </w:rPr>
            </w:pPr>
            <w:r>
              <w:rPr>
                <w:sz w:val="20"/>
              </w:rPr>
              <w:t>Design temperature supply air (°C)</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C535B9" w:rsidRDefault="00982544" w:rsidP="00FC465A">
            <w:pPr>
              <w:keepNext/>
              <w:keepLines/>
              <w:spacing w:before="40" w:after="40" w:line="240" w:lineRule="auto"/>
              <w:jc w:val="left"/>
              <w:rPr>
                <w:sz w:val="20"/>
                <w:szCs w:val="20"/>
              </w:rPr>
            </w:pPr>
            <w:r>
              <w:rPr>
                <w:sz w:val="20"/>
              </w:rPr>
              <w:t>Max. volumetric flow rate under design conditions (m³/h)</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C535B9" w:rsidRDefault="00982544" w:rsidP="00C535B9">
            <w:pPr>
              <w:keepNext/>
              <w:keepLines/>
              <w:spacing w:before="40" w:after="40" w:line="240" w:lineRule="auto"/>
              <w:jc w:val="left"/>
              <w:rPr>
                <w:sz w:val="20"/>
                <w:szCs w:val="20"/>
              </w:rPr>
            </w:pPr>
            <w:r>
              <w:rPr>
                <w:sz w:val="20"/>
              </w:rPr>
              <w:t>Is the speed of the fan controllable? (Yes/No)</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bl>
    <w:p w:rsidR="00C535B9" w:rsidRDefault="00982544" w:rsidP="00C535B9">
      <w:pPr>
        <w:keepNext/>
        <w:tabs>
          <w:tab w:val="left" w:pos="425"/>
          <w:tab w:val="left" w:pos="709"/>
        </w:tabs>
        <w:spacing w:before="240" w:after="240"/>
        <w:ind w:left="425"/>
      </w:pPr>
      <w:r>
        <w:t xml:space="preserve">For direct evaporators (split units): </w:t>
      </w:r>
    </w:p>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371"/>
        <w:gridCol w:w="1371"/>
        <w:gridCol w:w="1371"/>
        <w:gridCol w:w="1372"/>
      </w:tblGrid>
      <w:tr w:rsidR="00982544" w:rsidRPr="00A54E91" w:rsidTr="00982544">
        <w:trPr>
          <w:cantSplit/>
        </w:trPr>
        <w:tc>
          <w:tcPr>
            <w:tcW w:w="3794" w:type="dxa"/>
            <w:shd w:val="clear" w:color="auto" w:fill="C6D9F1" w:themeFill="text2" w:themeFillTint="33"/>
          </w:tcPr>
          <w:p w:rsidR="00982544" w:rsidRPr="00A54E91" w:rsidRDefault="00982544" w:rsidP="00982544">
            <w:pPr>
              <w:keepNext/>
              <w:keepLines/>
              <w:spacing w:before="40" w:after="40" w:line="240" w:lineRule="auto"/>
              <w:jc w:val="left"/>
              <w:rPr>
                <w:b/>
                <w:sz w:val="20"/>
                <w:szCs w:val="20"/>
              </w:rPr>
            </w:pPr>
            <w:r>
              <w:rPr>
                <w:b/>
                <w:sz w:val="20"/>
                <w:szCs w:val="20"/>
              </w:rPr>
              <w:t>Sequential number</w:t>
            </w:r>
          </w:p>
        </w:tc>
        <w:tc>
          <w:tcPr>
            <w:tcW w:w="1371" w:type="dxa"/>
            <w:shd w:val="clear" w:color="auto" w:fill="C6D9F1" w:themeFill="text2" w:themeFillTint="33"/>
          </w:tcPr>
          <w:p w:rsidR="00982544" w:rsidRPr="00A54E91" w:rsidRDefault="00982544" w:rsidP="00982544">
            <w:pPr>
              <w:keepNext/>
              <w:keepLines/>
              <w:numPr>
                <w:ilvl w:val="0"/>
                <w:numId w:val="37"/>
              </w:numPr>
              <w:spacing w:before="40" w:after="40" w:line="240" w:lineRule="auto"/>
              <w:jc w:val="center"/>
              <w:rPr>
                <w:b/>
                <w:sz w:val="20"/>
                <w:szCs w:val="20"/>
              </w:rPr>
            </w:pPr>
          </w:p>
        </w:tc>
        <w:tc>
          <w:tcPr>
            <w:tcW w:w="1371" w:type="dxa"/>
            <w:shd w:val="clear" w:color="auto" w:fill="C6D9F1" w:themeFill="text2" w:themeFillTint="33"/>
          </w:tcPr>
          <w:p w:rsidR="00982544" w:rsidRPr="00A54E91" w:rsidRDefault="00982544" w:rsidP="00982544">
            <w:pPr>
              <w:keepNext/>
              <w:keepLines/>
              <w:numPr>
                <w:ilvl w:val="0"/>
                <w:numId w:val="37"/>
              </w:numPr>
              <w:spacing w:before="40" w:after="40" w:line="240" w:lineRule="auto"/>
              <w:jc w:val="center"/>
              <w:rPr>
                <w:b/>
                <w:sz w:val="20"/>
                <w:szCs w:val="20"/>
              </w:rPr>
            </w:pPr>
          </w:p>
        </w:tc>
        <w:tc>
          <w:tcPr>
            <w:tcW w:w="1371" w:type="dxa"/>
            <w:shd w:val="clear" w:color="auto" w:fill="C6D9F1" w:themeFill="text2" w:themeFillTint="33"/>
          </w:tcPr>
          <w:p w:rsidR="00982544" w:rsidRPr="00A54E91" w:rsidRDefault="00982544" w:rsidP="00982544">
            <w:pPr>
              <w:keepNext/>
              <w:keepLines/>
              <w:numPr>
                <w:ilvl w:val="0"/>
                <w:numId w:val="37"/>
              </w:numPr>
              <w:spacing w:before="40" w:after="40" w:line="240" w:lineRule="auto"/>
              <w:jc w:val="center"/>
              <w:rPr>
                <w:b/>
                <w:sz w:val="20"/>
                <w:szCs w:val="20"/>
              </w:rPr>
            </w:pPr>
          </w:p>
        </w:tc>
        <w:tc>
          <w:tcPr>
            <w:tcW w:w="1372" w:type="dxa"/>
            <w:shd w:val="clear" w:color="auto" w:fill="C6D9F1" w:themeFill="text2" w:themeFillTint="33"/>
          </w:tcPr>
          <w:p w:rsidR="00982544" w:rsidRPr="00A54E91" w:rsidRDefault="00982544" w:rsidP="00982544">
            <w:pPr>
              <w:keepNext/>
              <w:keepLines/>
              <w:numPr>
                <w:ilvl w:val="0"/>
                <w:numId w:val="37"/>
              </w:numPr>
              <w:spacing w:before="40" w:after="40" w:line="240" w:lineRule="auto"/>
              <w:jc w:val="center"/>
              <w:rPr>
                <w:b/>
                <w:sz w:val="20"/>
                <w:szCs w:val="20"/>
              </w:rPr>
            </w:pP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rPr>
                <w:sz w:val="20"/>
                <w:szCs w:val="20"/>
              </w:rPr>
            </w:pPr>
            <w:r>
              <w:rPr>
                <w:sz w:val="20"/>
                <w:szCs w:val="20"/>
              </w:rPr>
              <w:t>Date commissioned</w:t>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rPr>
                <w:sz w:val="20"/>
                <w:szCs w:val="20"/>
              </w:rPr>
            </w:pPr>
            <w:r>
              <w:rPr>
                <w:sz w:val="20"/>
                <w:szCs w:val="20"/>
              </w:rPr>
              <w:t>Number of systems of this type</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rPr>
                <w:sz w:val="20"/>
                <w:szCs w:val="20"/>
              </w:rPr>
            </w:pPr>
            <w:r>
              <w:rPr>
                <w:sz w:val="20"/>
                <w:szCs w:val="20"/>
              </w:rPr>
              <w:t>Manufacturer</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rPr>
                <w:sz w:val="20"/>
                <w:szCs w:val="20"/>
              </w:rPr>
            </w:pPr>
            <w:r>
              <w:rPr>
                <w:sz w:val="20"/>
                <w:szCs w:val="20"/>
              </w:rPr>
              <w:t>Model name</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rPr>
                <w:sz w:val="20"/>
                <w:szCs w:val="20"/>
              </w:rPr>
            </w:pPr>
            <w:r>
              <w:rPr>
                <w:sz w:val="20"/>
                <w:szCs w:val="20"/>
              </w:rPr>
              <w:t>Nominal power output (kW</w:t>
            </w:r>
            <w:r>
              <w:rPr>
                <w:sz w:val="20"/>
                <w:szCs w:val="20"/>
                <w:vertAlign w:val="subscript"/>
              </w:rPr>
              <w:t>el</w:t>
            </w:r>
            <w:r>
              <w:rPr>
                <w:sz w:val="20"/>
                <w:szCs w:val="20"/>
              </w:rPr>
              <w:t>)</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rPr>
                <w:sz w:val="20"/>
                <w:szCs w:val="20"/>
              </w:rPr>
            </w:pPr>
            <w:r>
              <w:rPr>
                <w:sz w:val="20"/>
                <w:szCs w:val="20"/>
              </w:rPr>
              <w:t>Nominal power output (kW</w:t>
            </w:r>
            <w:r>
              <w:rPr>
                <w:sz w:val="20"/>
                <w:szCs w:val="20"/>
                <w:vertAlign w:val="subscript"/>
              </w:rPr>
              <w:t>th</w:t>
            </w:r>
            <w:r>
              <w:rPr>
                <w:sz w:val="20"/>
                <w:szCs w:val="20"/>
              </w:rPr>
              <w:t>)</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C535B9">
            <w:pPr>
              <w:keepNext/>
              <w:keepLines/>
              <w:spacing w:before="40" w:after="40" w:line="240" w:lineRule="auto"/>
              <w:rPr>
                <w:sz w:val="20"/>
                <w:szCs w:val="20"/>
              </w:rPr>
            </w:pPr>
            <w:r>
              <w:rPr>
                <w:sz w:val="20"/>
                <w:szCs w:val="20"/>
              </w:rPr>
              <w:t>Design temperature (exhaust air in °C)</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rPr>
                <w:sz w:val="20"/>
                <w:szCs w:val="20"/>
              </w:rPr>
            </w:pPr>
            <w:r>
              <w:rPr>
                <w:sz w:val="20"/>
                <w:szCs w:val="20"/>
              </w:rPr>
              <w:t>Design temperature (supply air in °C)</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jc w:val="left"/>
              <w:rPr>
                <w:sz w:val="20"/>
                <w:szCs w:val="20"/>
              </w:rPr>
            </w:pPr>
            <w:r>
              <w:rPr>
                <w:sz w:val="20"/>
                <w:szCs w:val="20"/>
              </w:rPr>
              <w:t>Max. volumetric flow rate under design conditions (m</w:t>
            </w:r>
            <w:r>
              <w:rPr>
                <w:sz w:val="20"/>
                <w:szCs w:val="20"/>
                <w:vertAlign w:val="superscript"/>
              </w:rPr>
              <w:t>3</w:t>
            </w:r>
            <w:r>
              <w:rPr>
                <w:sz w:val="20"/>
                <w:szCs w:val="20"/>
              </w:rPr>
              <w:t>/h)</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rPr>
                <w:sz w:val="20"/>
                <w:szCs w:val="20"/>
              </w:rPr>
            </w:pPr>
            <w:r>
              <w:rPr>
                <w:sz w:val="20"/>
                <w:szCs w:val="20"/>
              </w:rPr>
              <w:t>Is the speed of the fan controllable? (Yes/No)</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jc w:val="left"/>
              <w:rPr>
                <w:sz w:val="20"/>
                <w:szCs w:val="20"/>
              </w:rPr>
            </w:pPr>
            <w:r>
              <w:rPr>
                <w:sz w:val="20"/>
                <w:szCs w:val="20"/>
              </w:rPr>
              <w:t>Refrigerant used</w:t>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jc w:val="left"/>
              <w:rPr>
                <w:sz w:val="20"/>
                <w:szCs w:val="20"/>
              </w:rPr>
            </w:pPr>
            <w:r>
              <w:rPr>
                <w:sz w:val="20"/>
                <w:szCs w:val="20"/>
              </w:rPr>
              <w:t>Quantity of refrigerant used</w:t>
            </w:r>
          </w:p>
        </w:tc>
        <w:tc>
          <w:tcPr>
            <w:tcW w:w="1371" w:type="dxa"/>
          </w:tcPr>
          <w:p w:rsidR="00982544" w:rsidRPr="001806FC" w:rsidRDefault="005221AA"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RDefault="005221AA"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RDefault="005221AA"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82544" w:rsidRPr="001806FC" w:rsidRDefault="005221AA"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C535B9" w:rsidP="00C535B9">
            <w:pPr>
              <w:keepNext/>
              <w:keepLines/>
              <w:spacing w:before="40" w:after="40" w:line="240" w:lineRule="auto"/>
              <w:jc w:val="left"/>
              <w:rPr>
                <w:sz w:val="20"/>
                <w:szCs w:val="20"/>
              </w:rPr>
            </w:pPr>
            <w:r w:rsidRPr="001806FC">
              <w:fldChar w:fldCharType="begin">
                <w:ffData>
                  <w:name w:val="Kontrollkästchen47"/>
                  <w:enabled/>
                  <w:calcOnExit w:val="0"/>
                  <w:checkBox>
                    <w:sizeAuto/>
                    <w:default w:val="0"/>
                  </w:checkBox>
                </w:ffData>
              </w:fldChar>
            </w:r>
            <w:r w:rsidRPr="001806FC">
              <w:instrText xml:space="preserve"> FORMCHECKBOX </w:instrText>
            </w:r>
            <w:r w:rsidR="001B7D39">
              <w:fldChar w:fldCharType="separate"/>
            </w:r>
            <w:r w:rsidRPr="001806FC">
              <w:fldChar w:fldCharType="end"/>
            </w:r>
            <w:r>
              <w:t xml:space="preserve"> </w:t>
            </w:r>
            <w:r>
              <w:rPr>
                <w:sz w:val="20"/>
                <w:szCs w:val="20"/>
              </w:rPr>
              <w:t xml:space="preserve">EER/ </w:t>
            </w:r>
            <w:r w:rsidRPr="001806FC">
              <w:fldChar w:fldCharType="begin">
                <w:ffData>
                  <w:name w:val="Kontrollkästchen47"/>
                  <w:enabled/>
                  <w:calcOnExit w:val="0"/>
                  <w:checkBox>
                    <w:sizeAuto/>
                    <w:default w:val="0"/>
                  </w:checkBox>
                </w:ffData>
              </w:fldChar>
            </w:r>
            <w:r w:rsidRPr="001806FC">
              <w:instrText xml:space="preserve"> FORMCHECKBOX </w:instrText>
            </w:r>
            <w:r w:rsidR="001B7D39">
              <w:fldChar w:fldCharType="separate"/>
            </w:r>
            <w:r w:rsidRPr="001806FC">
              <w:fldChar w:fldCharType="end"/>
            </w:r>
            <w:r>
              <w:t xml:space="preserve"> </w:t>
            </w:r>
            <w:r>
              <w:rPr>
                <w:sz w:val="20"/>
                <w:szCs w:val="20"/>
              </w:rPr>
              <w:t>COP of the system</w:t>
            </w:r>
          </w:p>
        </w:tc>
        <w:tc>
          <w:tcPr>
            <w:tcW w:w="1371" w:type="dxa"/>
          </w:tcPr>
          <w:p w:rsidR="00982544" w:rsidRPr="001806FC" w:rsidRDefault="005221AA"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RDefault="005221AA"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82544" w:rsidRPr="001806FC" w:rsidRDefault="005221AA"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82544" w:rsidRPr="001806FC" w:rsidRDefault="005221AA" w:rsidP="00982544">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bl>
    <w:p w:rsidR="00017A30" w:rsidRPr="001806FC" w:rsidRDefault="00017A30" w:rsidP="004F359D">
      <w:pPr>
        <w:tabs>
          <w:tab w:val="left" w:pos="425"/>
          <w:tab w:val="left" w:pos="709"/>
        </w:tabs>
        <w:ind w:left="425"/>
      </w:pPr>
    </w:p>
    <w:p w:rsidR="004F359D" w:rsidRPr="001806FC" w:rsidRDefault="004F359D" w:rsidP="000F6653">
      <w:pPr>
        <w:keepNext/>
        <w:numPr>
          <w:ilvl w:val="1"/>
          <w:numId w:val="19"/>
        </w:numPr>
        <w:tabs>
          <w:tab w:val="left" w:pos="425"/>
          <w:tab w:val="left" w:pos="709"/>
        </w:tabs>
      </w:pPr>
      <w:r>
        <w:t>How is the air supplied to the server room/ICT room?</w:t>
      </w:r>
    </w:p>
    <w:p w:rsidR="004F359D" w:rsidRPr="001806FC" w:rsidRDefault="004F359D" w:rsidP="004F359D">
      <w:pPr>
        <w:keepNext/>
        <w:tabs>
          <w:tab w:val="left" w:pos="1701"/>
        </w:tabs>
        <w:ind w:left="1134"/>
      </w:pPr>
      <w:r w:rsidRPr="001806FC">
        <w:fldChar w:fldCharType="begin">
          <w:ffData>
            <w:name w:val="Kontrollkästchen47"/>
            <w:enabled/>
            <w:calcOnExit w:val="0"/>
            <w:checkBox>
              <w:sizeAuto/>
              <w:default w:val="0"/>
            </w:checkBox>
          </w:ffData>
        </w:fldChar>
      </w:r>
      <w:r w:rsidRPr="001806FC">
        <w:instrText xml:space="preserve"> FORMCHECKBOX </w:instrText>
      </w:r>
      <w:r w:rsidR="001B7D39">
        <w:fldChar w:fldCharType="separate"/>
      </w:r>
      <w:r w:rsidRPr="001806FC">
        <w:fldChar w:fldCharType="end"/>
      </w:r>
      <w:r>
        <w:tab/>
        <w:t>Via a raised floor</w:t>
      </w:r>
    </w:p>
    <w:p w:rsidR="004F359D" w:rsidRPr="001806FC" w:rsidRDefault="004F359D" w:rsidP="004F359D">
      <w:pPr>
        <w:tabs>
          <w:tab w:val="left" w:pos="1701"/>
        </w:tabs>
        <w:ind w:left="1134"/>
      </w:pPr>
      <w:r w:rsidRPr="001806FC">
        <w:fldChar w:fldCharType="begin">
          <w:ffData>
            <w:name w:val="Kontrollkästchen48"/>
            <w:enabled/>
            <w:calcOnExit w:val="0"/>
            <w:checkBox>
              <w:sizeAuto/>
              <w:default w:val="0"/>
            </w:checkBox>
          </w:ffData>
        </w:fldChar>
      </w:r>
      <w:r w:rsidRPr="001806FC">
        <w:instrText xml:space="preserve"> FORMCHECKBOX </w:instrText>
      </w:r>
      <w:r w:rsidR="001B7D39">
        <w:fldChar w:fldCharType="separate"/>
      </w:r>
      <w:r w:rsidRPr="001806FC">
        <w:fldChar w:fldCharType="end"/>
      </w:r>
      <w:r>
        <w:tab/>
        <w:t>Via a ceiling outlet</w:t>
      </w:r>
    </w:p>
    <w:p w:rsidR="004F359D" w:rsidRPr="001806FC" w:rsidRDefault="004F359D" w:rsidP="004F359D">
      <w:pPr>
        <w:tabs>
          <w:tab w:val="left" w:pos="1701"/>
        </w:tabs>
        <w:ind w:left="1134"/>
      </w:pPr>
      <w:r w:rsidRPr="001806FC">
        <w:fldChar w:fldCharType="begin">
          <w:ffData>
            <w:name w:val="Kontrollkästchen49"/>
            <w:enabled/>
            <w:calcOnExit w:val="0"/>
            <w:checkBox>
              <w:sizeAuto/>
              <w:default w:val="0"/>
            </w:checkBox>
          </w:ffData>
        </w:fldChar>
      </w:r>
      <w:r w:rsidRPr="001806FC">
        <w:instrText xml:space="preserve"> FORMCHECKBOX </w:instrText>
      </w:r>
      <w:r w:rsidR="001B7D39">
        <w:fldChar w:fldCharType="separate"/>
      </w:r>
      <w:r w:rsidRPr="001806FC">
        <w:fldChar w:fldCharType="end"/>
      </w:r>
      <w:r>
        <w:tab/>
        <w:t>Via inlet systems between the racks</w:t>
      </w:r>
    </w:p>
    <w:p w:rsidR="004F359D" w:rsidRPr="001806FC" w:rsidRDefault="004F359D" w:rsidP="004F359D">
      <w:pPr>
        <w:tabs>
          <w:tab w:val="left" w:pos="1701"/>
        </w:tabs>
        <w:ind w:left="1134"/>
      </w:pPr>
      <w:r w:rsidRPr="001806FC">
        <w:fldChar w:fldCharType="begin">
          <w:ffData>
            <w:name w:val="Kontrollkästchen50"/>
            <w:enabled/>
            <w:calcOnExit w:val="0"/>
            <w:checkBox>
              <w:sizeAuto/>
              <w:default w:val="0"/>
            </w:checkBox>
          </w:ffData>
        </w:fldChar>
      </w:r>
      <w:r w:rsidRPr="001806FC">
        <w:instrText xml:space="preserve"> FORMCHECKBOX </w:instrText>
      </w:r>
      <w:r w:rsidR="001B7D39">
        <w:fldChar w:fldCharType="separate"/>
      </w:r>
      <w:r w:rsidRPr="001806FC">
        <w:fldChar w:fldCharType="end"/>
      </w:r>
      <w:r>
        <w:tab/>
        <w:t xml:space="preserve">Other: </w:t>
      </w:r>
      <w:r w:rsidRPr="001806FC">
        <w:fldChar w:fldCharType="begin" w:fldLock="1">
          <w:ffData>
            <w:name w:val="Text31"/>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p w:rsidR="004F359D" w:rsidRPr="001806FC" w:rsidRDefault="004F359D" w:rsidP="000F6653">
      <w:pPr>
        <w:numPr>
          <w:ilvl w:val="1"/>
          <w:numId w:val="19"/>
        </w:numPr>
      </w:pPr>
      <w:r>
        <w:t xml:space="preserve">Do you completely separate cold and warm air? </w:t>
      </w:r>
      <w:r w:rsidRPr="001806FC">
        <w:fldChar w:fldCharType="begin">
          <w:ffData>
            <w:name w:val="Dropdown1"/>
            <w:enabled/>
            <w:calcOnExit/>
            <w:ddList>
              <w:listEntry w:val="        "/>
              <w:listEntry w:val="Yes"/>
              <w:listEntry w:val="No"/>
            </w:ddList>
          </w:ffData>
        </w:fldChar>
      </w:r>
      <w:r w:rsidRPr="001806FC">
        <w:instrText xml:space="preserve"> FORMDROPDOWN </w:instrText>
      </w:r>
      <w:r w:rsidR="001B7D39">
        <w:fldChar w:fldCharType="separate"/>
      </w:r>
      <w:r w:rsidRPr="001806FC">
        <w:fldChar w:fldCharType="end"/>
      </w:r>
      <w:r>
        <w:t xml:space="preserve">     (Yes/No)</w:t>
      </w:r>
    </w:p>
    <w:p w:rsidR="004F359D" w:rsidRPr="001806FC" w:rsidRDefault="004F359D" w:rsidP="004F359D">
      <w:pPr>
        <w:ind w:left="1134" w:hanging="567"/>
      </w:pPr>
      <w:r>
        <w:sym w:font="Wingdings" w:char="F0F0"/>
      </w:r>
      <w:r>
        <w:t xml:space="preserve"> </w:t>
      </w:r>
      <w:r>
        <w:tab/>
        <w:t>If Yes, please select:</w:t>
      </w:r>
    </w:p>
    <w:p w:rsidR="004F359D" w:rsidRPr="001806FC" w:rsidRDefault="004F359D" w:rsidP="004F359D">
      <w:pPr>
        <w:tabs>
          <w:tab w:val="left" w:pos="1701"/>
        </w:tabs>
        <w:ind w:left="1701" w:hanging="567"/>
      </w:pPr>
      <w:r w:rsidRPr="001806FC">
        <w:fldChar w:fldCharType="begin">
          <w:ffData>
            <w:name w:val="Kontrollkästchen51"/>
            <w:enabled/>
            <w:calcOnExit w:val="0"/>
            <w:checkBox>
              <w:sizeAuto/>
              <w:default w:val="0"/>
            </w:checkBox>
          </w:ffData>
        </w:fldChar>
      </w:r>
      <w:r w:rsidRPr="001806FC">
        <w:instrText xml:space="preserve"> FORMCHECKBOX </w:instrText>
      </w:r>
      <w:r w:rsidR="001B7D39">
        <w:fldChar w:fldCharType="separate"/>
      </w:r>
      <w:r w:rsidRPr="001806FC">
        <w:fldChar w:fldCharType="end"/>
      </w:r>
      <w:r>
        <w:tab/>
        <w:t>The racks are arranged according to the hot aisle / cold isle configuration but with no containment.</w:t>
      </w:r>
    </w:p>
    <w:p w:rsidR="004F359D" w:rsidRPr="001806FC" w:rsidRDefault="004F359D" w:rsidP="004F359D">
      <w:pPr>
        <w:tabs>
          <w:tab w:val="left" w:pos="1701"/>
        </w:tabs>
        <w:ind w:left="1701" w:hanging="567"/>
      </w:pPr>
      <w:r w:rsidRPr="001806FC">
        <w:fldChar w:fldCharType="begin">
          <w:ffData>
            <w:name w:val="Kontrollkästchen52"/>
            <w:enabled/>
            <w:calcOnExit w:val="0"/>
            <w:checkBox>
              <w:sizeAuto/>
              <w:default w:val="0"/>
            </w:checkBox>
          </w:ffData>
        </w:fldChar>
      </w:r>
      <w:r w:rsidRPr="001806FC">
        <w:instrText xml:space="preserve"> FORMCHECKBOX </w:instrText>
      </w:r>
      <w:r w:rsidR="001B7D39">
        <w:fldChar w:fldCharType="separate"/>
      </w:r>
      <w:r w:rsidRPr="001806FC">
        <w:fldChar w:fldCharType="end"/>
      </w:r>
      <w:r>
        <w:tab/>
        <w:t>The racks are arranged according to the hot aisle / cold isle configuration and the relevant aisles are fully contained.</w:t>
      </w:r>
    </w:p>
    <w:p w:rsidR="004F359D" w:rsidRPr="001806FC" w:rsidRDefault="004F359D" w:rsidP="004F359D">
      <w:pPr>
        <w:tabs>
          <w:tab w:val="left" w:pos="1701"/>
        </w:tabs>
        <w:ind w:left="1701" w:hanging="567"/>
      </w:pPr>
      <w:r w:rsidRPr="001806FC">
        <w:fldChar w:fldCharType="begin">
          <w:ffData>
            <w:name w:val="Kontrollkästchen53"/>
            <w:enabled/>
            <w:calcOnExit w:val="0"/>
            <w:checkBox>
              <w:sizeAuto/>
              <w:default w:val="0"/>
            </w:checkBox>
          </w:ffData>
        </w:fldChar>
      </w:r>
      <w:r w:rsidRPr="001806FC">
        <w:instrText xml:space="preserve"> FORMCHECKBOX </w:instrText>
      </w:r>
      <w:r w:rsidR="001B7D39">
        <w:fldChar w:fldCharType="separate"/>
      </w:r>
      <w:r w:rsidRPr="001806FC">
        <w:fldChar w:fldCharType="end"/>
      </w:r>
      <w:r>
        <w:tab/>
        <w:t xml:space="preserve">Other: </w:t>
      </w:r>
      <w:r w:rsidRPr="001806FC">
        <w:fldChar w:fldCharType="begin" w:fldLock="1">
          <w:ffData>
            <w:name w:val="Text51"/>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p w:rsidR="004F359D" w:rsidRDefault="004F359D" w:rsidP="00FC465A">
      <w:pPr>
        <w:numPr>
          <w:ilvl w:val="1"/>
          <w:numId w:val="19"/>
        </w:numPr>
        <w:spacing w:after="240"/>
      </w:pPr>
      <w:r>
        <w:t>What redundancy is provided for the recirculation cooler and/or direct evaporator and/or inlet system?</w:t>
      </w:r>
    </w:p>
    <w:tbl>
      <w:tblPr>
        <w:tblW w:w="7941" w:type="dxa"/>
        <w:tblInd w:w="124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50"/>
        <w:gridCol w:w="1963"/>
        <w:gridCol w:w="1964"/>
        <w:gridCol w:w="1964"/>
      </w:tblGrid>
      <w:tr w:rsidR="00017A30" w:rsidRPr="001806FC" w:rsidTr="00FC465A">
        <w:trPr>
          <w:cantSplit/>
          <w:trHeight w:val="369"/>
        </w:trPr>
        <w:tc>
          <w:tcPr>
            <w:tcW w:w="2050" w:type="dxa"/>
            <w:shd w:val="clear" w:color="auto" w:fill="C6D9F1" w:themeFill="text2" w:themeFillTint="33"/>
          </w:tcPr>
          <w:p w:rsidR="00017A30" w:rsidRPr="001806FC" w:rsidRDefault="00C535B9" w:rsidP="00982544">
            <w:pPr>
              <w:keepNext/>
              <w:keepLines/>
              <w:spacing w:before="40" w:after="40" w:line="240" w:lineRule="auto"/>
              <w:rPr>
                <w:b/>
                <w:sz w:val="20"/>
                <w:szCs w:val="20"/>
              </w:rPr>
            </w:pPr>
            <w:r>
              <w:rPr>
                <w:b/>
                <w:sz w:val="20"/>
                <w:szCs w:val="20"/>
              </w:rPr>
              <w:t>Redundancy co</w:t>
            </w:r>
            <w:r>
              <w:rPr>
                <w:b/>
                <w:sz w:val="20"/>
                <w:szCs w:val="20"/>
              </w:rPr>
              <w:t>n</w:t>
            </w:r>
            <w:r>
              <w:rPr>
                <w:b/>
                <w:sz w:val="20"/>
                <w:szCs w:val="20"/>
              </w:rPr>
              <w:t>cept</w:t>
            </w:r>
          </w:p>
        </w:tc>
        <w:tc>
          <w:tcPr>
            <w:tcW w:w="1963" w:type="dxa"/>
            <w:shd w:val="clear" w:color="auto" w:fill="C6D9F1" w:themeFill="text2" w:themeFillTint="33"/>
            <w:vAlign w:val="bottom"/>
          </w:tcPr>
          <w:p w:rsidR="00017A30" w:rsidRPr="001806FC" w:rsidRDefault="00017A30" w:rsidP="00982544">
            <w:pPr>
              <w:keepNext/>
              <w:keepLines/>
              <w:spacing w:before="40" w:after="40" w:line="240" w:lineRule="auto"/>
              <w:jc w:val="center"/>
              <w:rPr>
                <w:b/>
                <w:sz w:val="20"/>
                <w:szCs w:val="20"/>
              </w:rPr>
            </w:pPr>
            <w:r>
              <w:rPr>
                <w:b/>
                <w:sz w:val="20"/>
                <w:szCs w:val="20"/>
              </w:rPr>
              <w:t>Recirculation cooler</w:t>
            </w:r>
          </w:p>
        </w:tc>
        <w:tc>
          <w:tcPr>
            <w:tcW w:w="1964" w:type="dxa"/>
            <w:shd w:val="clear" w:color="auto" w:fill="C6D9F1" w:themeFill="text2" w:themeFillTint="33"/>
            <w:vAlign w:val="bottom"/>
          </w:tcPr>
          <w:p w:rsidR="00017A30" w:rsidRPr="001806FC" w:rsidRDefault="00017A30" w:rsidP="00982544">
            <w:pPr>
              <w:keepNext/>
              <w:keepLines/>
              <w:spacing w:before="40" w:after="40" w:line="240" w:lineRule="auto"/>
              <w:jc w:val="center"/>
              <w:rPr>
                <w:b/>
                <w:sz w:val="20"/>
                <w:szCs w:val="20"/>
              </w:rPr>
            </w:pPr>
            <w:r>
              <w:rPr>
                <w:b/>
                <w:sz w:val="20"/>
                <w:szCs w:val="20"/>
              </w:rPr>
              <w:t>Direct evaporator</w:t>
            </w:r>
          </w:p>
        </w:tc>
        <w:tc>
          <w:tcPr>
            <w:tcW w:w="1964" w:type="dxa"/>
            <w:shd w:val="clear" w:color="auto" w:fill="C6D9F1" w:themeFill="text2" w:themeFillTint="33"/>
            <w:vAlign w:val="bottom"/>
          </w:tcPr>
          <w:p w:rsidR="00017A30" w:rsidRPr="001806FC" w:rsidRDefault="00FC465A" w:rsidP="00982544">
            <w:pPr>
              <w:keepNext/>
              <w:keepLines/>
              <w:spacing w:before="40" w:after="40" w:line="240" w:lineRule="auto"/>
              <w:jc w:val="center"/>
              <w:rPr>
                <w:b/>
                <w:sz w:val="20"/>
                <w:szCs w:val="20"/>
              </w:rPr>
            </w:pPr>
            <w:r>
              <w:rPr>
                <w:b/>
                <w:sz w:val="20"/>
                <w:szCs w:val="20"/>
              </w:rPr>
              <w:t>Inlet system</w:t>
            </w:r>
          </w:p>
        </w:tc>
      </w:tr>
      <w:tr w:rsidR="00017A30" w:rsidRPr="001806FC" w:rsidTr="00FC465A">
        <w:trPr>
          <w:cantSplit/>
        </w:trPr>
        <w:tc>
          <w:tcPr>
            <w:tcW w:w="2050" w:type="dxa"/>
            <w:shd w:val="clear" w:color="auto" w:fill="auto"/>
          </w:tcPr>
          <w:p w:rsidR="00017A30" w:rsidRPr="001806FC" w:rsidRDefault="00017A30" w:rsidP="00982544">
            <w:pPr>
              <w:keepNext/>
              <w:keepLines/>
              <w:spacing w:before="40" w:after="40" w:line="240" w:lineRule="auto"/>
              <w:ind w:right="317"/>
              <w:jc w:val="right"/>
              <w:rPr>
                <w:b/>
                <w:sz w:val="20"/>
                <w:szCs w:val="20"/>
              </w:rPr>
            </w:pPr>
            <w:r>
              <w:rPr>
                <w:b/>
                <w:sz w:val="20"/>
                <w:szCs w:val="20"/>
              </w:rPr>
              <w:t>N</w:t>
            </w:r>
          </w:p>
        </w:tc>
        <w:tc>
          <w:tcPr>
            <w:tcW w:w="1963"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19"/>
                  <w:enabled/>
                  <w:calcOnExit w:val="0"/>
                  <w:checkBox>
                    <w:sizeAuto/>
                    <w:default w:val="0"/>
                  </w:checkBox>
                </w:ffData>
              </w:fldChar>
            </w:r>
            <w:r w:rsidRPr="001806FC">
              <w:rPr>
                <w:sz w:val="20"/>
                <w:szCs w:val="20"/>
              </w:rPr>
              <w:instrText xml:space="preserve"> FORMCHECKBOX </w:instrText>
            </w:r>
            <w:r w:rsidR="001B7D39">
              <w:rPr>
                <w:sz w:val="20"/>
                <w:szCs w:val="20"/>
              </w:rPr>
            </w:r>
            <w:r w:rsidR="001B7D39">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3"/>
                  <w:enabled/>
                  <w:calcOnExit w:val="0"/>
                  <w:checkBox>
                    <w:sizeAuto/>
                    <w:default w:val="0"/>
                  </w:checkBox>
                </w:ffData>
              </w:fldChar>
            </w:r>
            <w:r w:rsidRPr="001806FC">
              <w:rPr>
                <w:sz w:val="20"/>
                <w:szCs w:val="20"/>
              </w:rPr>
              <w:instrText xml:space="preserve"> FORMCHECKBOX </w:instrText>
            </w:r>
            <w:r w:rsidR="001B7D39">
              <w:rPr>
                <w:sz w:val="20"/>
                <w:szCs w:val="20"/>
              </w:rPr>
            </w:r>
            <w:r w:rsidR="001B7D39">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7"/>
                  <w:enabled/>
                  <w:calcOnExit w:val="0"/>
                  <w:checkBox>
                    <w:sizeAuto/>
                    <w:default w:val="0"/>
                  </w:checkBox>
                </w:ffData>
              </w:fldChar>
            </w:r>
            <w:r w:rsidRPr="001806FC">
              <w:rPr>
                <w:sz w:val="20"/>
                <w:szCs w:val="20"/>
              </w:rPr>
              <w:instrText xml:space="preserve"> FORMCHECKBOX </w:instrText>
            </w:r>
            <w:r w:rsidR="001B7D39">
              <w:rPr>
                <w:sz w:val="20"/>
                <w:szCs w:val="20"/>
              </w:rPr>
            </w:r>
            <w:r w:rsidR="001B7D39">
              <w:rPr>
                <w:sz w:val="20"/>
                <w:szCs w:val="20"/>
              </w:rPr>
              <w:fldChar w:fldCharType="separate"/>
            </w:r>
            <w:r w:rsidRPr="001806FC">
              <w:rPr>
                <w:sz w:val="20"/>
                <w:szCs w:val="20"/>
              </w:rPr>
              <w:fldChar w:fldCharType="end"/>
            </w:r>
          </w:p>
        </w:tc>
      </w:tr>
      <w:tr w:rsidR="00017A30" w:rsidRPr="001806FC" w:rsidTr="00FC465A">
        <w:trPr>
          <w:cantSplit/>
        </w:trPr>
        <w:tc>
          <w:tcPr>
            <w:tcW w:w="2050" w:type="dxa"/>
            <w:shd w:val="clear" w:color="auto" w:fill="auto"/>
          </w:tcPr>
          <w:p w:rsidR="00017A30" w:rsidRPr="001806FC" w:rsidRDefault="00017A30" w:rsidP="00982544">
            <w:pPr>
              <w:keepNext/>
              <w:keepLines/>
              <w:spacing w:before="40" w:after="40" w:line="240" w:lineRule="auto"/>
              <w:ind w:right="317"/>
              <w:jc w:val="right"/>
              <w:rPr>
                <w:b/>
                <w:sz w:val="20"/>
                <w:szCs w:val="20"/>
              </w:rPr>
            </w:pPr>
            <w:r>
              <w:rPr>
                <w:b/>
                <w:sz w:val="20"/>
                <w:szCs w:val="20"/>
              </w:rPr>
              <w:t>N+1</w:t>
            </w:r>
          </w:p>
        </w:tc>
        <w:tc>
          <w:tcPr>
            <w:tcW w:w="1963"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0"/>
                  <w:enabled/>
                  <w:calcOnExit w:val="0"/>
                  <w:checkBox>
                    <w:sizeAuto/>
                    <w:default w:val="0"/>
                  </w:checkBox>
                </w:ffData>
              </w:fldChar>
            </w:r>
            <w:r w:rsidRPr="001806FC">
              <w:rPr>
                <w:sz w:val="20"/>
                <w:szCs w:val="20"/>
              </w:rPr>
              <w:instrText xml:space="preserve"> FORMCHECKBOX </w:instrText>
            </w:r>
            <w:r w:rsidR="001B7D39">
              <w:rPr>
                <w:sz w:val="20"/>
                <w:szCs w:val="20"/>
              </w:rPr>
            </w:r>
            <w:r w:rsidR="001B7D39">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4"/>
                  <w:enabled/>
                  <w:calcOnExit w:val="0"/>
                  <w:checkBox>
                    <w:sizeAuto/>
                    <w:default w:val="0"/>
                  </w:checkBox>
                </w:ffData>
              </w:fldChar>
            </w:r>
            <w:r w:rsidRPr="001806FC">
              <w:rPr>
                <w:sz w:val="20"/>
                <w:szCs w:val="20"/>
              </w:rPr>
              <w:instrText xml:space="preserve"> FORMCHECKBOX </w:instrText>
            </w:r>
            <w:r w:rsidR="001B7D39">
              <w:rPr>
                <w:sz w:val="20"/>
                <w:szCs w:val="20"/>
              </w:rPr>
            </w:r>
            <w:r w:rsidR="001B7D39">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8"/>
                  <w:enabled/>
                  <w:calcOnExit w:val="0"/>
                  <w:checkBox>
                    <w:sizeAuto/>
                    <w:default w:val="0"/>
                  </w:checkBox>
                </w:ffData>
              </w:fldChar>
            </w:r>
            <w:r w:rsidRPr="001806FC">
              <w:rPr>
                <w:sz w:val="20"/>
                <w:szCs w:val="20"/>
              </w:rPr>
              <w:instrText xml:space="preserve"> FORMCHECKBOX </w:instrText>
            </w:r>
            <w:r w:rsidR="001B7D39">
              <w:rPr>
                <w:sz w:val="20"/>
                <w:szCs w:val="20"/>
              </w:rPr>
            </w:r>
            <w:r w:rsidR="001B7D39">
              <w:rPr>
                <w:sz w:val="20"/>
                <w:szCs w:val="20"/>
              </w:rPr>
              <w:fldChar w:fldCharType="separate"/>
            </w:r>
            <w:r w:rsidRPr="001806FC">
              <w:rPr>
                <w:sz w:val="20"/>
                <w:szCs w:val="20"/>
              </w:rPr>
              <w:fldChar w:fldCharType="end"/>
            </w:r>
          </w:p>
        </w:tc>
      </w:tr>
      <w:tr w:rsidR="00017A30" w:rsidRPr="001806FC" w:rsidTr="00FC465A">
        <w:trPr>
          <w:cantSplit/>
        </w:trPr>
        <w:tc>
          <w:tcPr>
            <w:tcW w:w="2050" w:type="dxa"/>
            <w:shd w:val="clear" w:color="auto" w:fill="auto"/>
          </w:tcPr>
          <w:p w:rsidR="00017A30" w:rsidRPr="001806FC" w:rsidRDefault="00017A30" w:rsidP="00982544">
            <w:pPr>
              <w:keepNext/>
              <w:keepLines/>
              <w:spacing w:before="40" w:after="40" w:line="240" w:lineRule="auto"/>
              <w:ind w:right="317"/>
              <w:jc w:val="right"/>
              <w:rPr>
                <w:b/>
                <w:sz w:val="20"/>
                <w:szCs w:val="20"/>
              </w:rPr>
            </w:pPr>
            <w:r>
              <w:rPr>
                <w:b/>
                <w:sz w:val="20"/>
                <w:szCs w:val="20"/>
              </w:rPr>
              <w:t>2N</w:t>
            </w:r>
          </w:p>
        </w:tc>
        <w:tc>
          <w:tcPr>
            <w:tcW w:w="1963"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1"/>
                  <w:enabled/>
                  <w:calcOnExit w:val="0"/>
                  <w:checkBox>
                    <w:sizeAuto/>
                    <w:default w:val="0"/>
                  </w:checkBox>
                </w:ffData>
              </w:fldChar>
            </w:r>
            <w:r w:rsidRPr="001806FC">
              <w:rPr>
                <w:sz w:val="20"/>
                <w:szCs w:val="20"/>
              </w:rPr>
              <w:instrText xml:space="preserve"> FORMCHECKBOX </w:instrText>
            </w:r>
            <w:r w:rsidR="001B7D39">
              <w:rPr>
                <w:sz w:val="20"/>
                <w:szCs w:val="20"/>
              </w:rPr>
            </w:r>
            <w:r w:rsidR="001B7D39">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5"/>
                  <w:enabled/>
                  <w:calcOnExit w:val="0"/>
                  <w:checkBox>
                    <w:sizeAuto/>
                    <w:default w:val="0"/>
                  </w:checkBox>
                </w:ffData>
              </w:fldChar>
            </w:r>
            <w:r w:rsidRPr="001806FC">
              <w:rPr>
                <w:sz w:val="20"/>
                <w:szCs w:val="20"/>
              </w:rPr>
              <w:instrText xml:space="preserve"> FORMCHECKBOX </w:instrText>
            </w:r>
            <w:r w:rsidR="001B7D39">
              <w:rPr>
                <w:sz w:val="20"/>
                <w:szCs w:val="20"/>
              </w:rPr>
            </w:r>
            <w:r w:rsidR="001B7D39">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9"/>
                  <w:enabled/>
                  <w:calcOnExit w:val="0"/>
                  <w:checkBox>
                    <w:sizeAuto/>
                    <w:default w:val="0"/>
                  </w:checkBox>
                </w:ffData>
              </w:fldChar>
            </w:r>
            <w:r w:rsidRPr="001806FC">
              <w:rPr>
                <w:sz w:val="20"/>
                <w:szCs w:val="20"/>
              </w:rPr>
              <w:instrText xml:space="preserve"> FORMCHECKBOX </w:instrText>
            </w:r>
            <w:r w:rsidR="001B7D39">
              <w:rPr>
                <w:sz w:val="20"/>
                <w:szCs w:val="20"/>
              </w:rPr>
            </w:r>
            <w:r w:rsidR="001B7D39">
              <w:rPr>
                <w:sz w:val="20"/>
                <w:szCs w:val="20"/>
              </w:rPr>
              <w:fldChar w:fldCharType="separate"/>
            </w:r>
            <w:r w:rsidRPr="001806FC">
              <w:rPr>
                <w:sz w:val="20"/>
                <w:szCs w:val="20"/>
              </w:rPr>
              <w:fldChar w:fldCharType="end"/>
            </w:r>
          </w:p>
        </w:tc>
      </w:tr>
      <w:tr w:rsidR="00017A30" w:rsidRPr="001806FC" w:rsidTr="00FC465A">
        <w:trPr>
          <w:cantSplit/>
        </w:trPr>
        <w:tc>
          <w:tcPr>
            <w:tcW w:w="2050" w:type="dxa"/>
            <w:shd w:val="clear" w:color="auto" w:fill="auto"/>
          </w:tcPr>
          <w:p w:rsidR="00017A30" w:rsidRPr="001806FC" w:rsidRDefault="00017A30" w:rsidP="00982544">
            <w:pPr>
              <w:keepNext/>
              <w:keepLines/>
              <w:spacing w:before="40" w:after="40" w:line="240" w:lineRule="auto"/>
              <w:ind w:right="317"/>
              <w:jc w:val="right"/>
              <w:rPr>
                <w:b/>
                <w:sz w:val="20"/>
                <w:szCs w:val="20"/>
              </w:rPr>
            </w:pPr>
            <w:r>
              <w:rPr>
                <w:b/>
                <w:sz w:val="20"/>
                <w:szCs w:val="20"/>
              </w:rPr>
              <w:t>2(N+1)</w:t>
            </w:r>
          </w:p>
        </w:tc>
        <w:tc>
          <w:tcPr>
            <w:tcW w:w="1963"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2"/>
                  <w:enabled/>
                  <w:calcOnExit w:val="0"/>
                  <w:checkBox>
                    <w:sizeAuto/>
                    <w:default w:val="0"/>
                  </w:checkBox>
                </w:ffData>
              </w:fldChar>
            </w:r>
            <w:r w:rsidRPr="001806FC">
              <w:rPr>
                <w:sz w:val="20"/>
                <w:szCs w:val="20"/>
              </w:rPr>
              <w:instrText xml:space="preserve"> FORMCHECKBOX </w:instrText>
            </w:r>
            <w:r w:rsidR="001B7D39">
              <w:rPr>
                <w:sz w:val="20"/>
                <w:szCs w:val="20"/>
              </w:rPr>
            </w:r>
            <w:r w:rsidR="001B7D39">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6"/>
                  <w:enabled/>
                  <w:calcOnExit w:val="0"/>
                  <w:checkBox>
                    <w:sizeAuto/>
                    <w:default w:val="0"/>
                  </w:checkBox>
                </w:ffData>
              </w:fldChar>
            </w:r>
            <w:r w:rsidRPr="001806FC">
              <w:rPr>
                <w:sz w:val="20"/>
                <w:szCs w:val="20"/>
              </w:rPr>
              <w:instrText xml:space="preserve"> FORMCHECKBOX </w:instrText>
            </w:r>
            <w:r w:rsidR="001B7D39">
              <w:rPr>
                <w:sz w:val="20"/>
                <w:szCs w:val="20"/>
              </w:rPr>
            </w:r>
            <w:r w:rsidR="001B7D39">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30"/>
                  <w:enabled/>
                  <w:calcOnExit w:val="0"/>
                  <w:checkBox>
                    <w:sizeAuto/>
                    <w:default w:val="0"/>
                  </w:checkBox>
                </w:ffData>
              </w:fldChar>
            </w:r>
            <w:r w:rsidRPr="001806FC">
              <w:rPr>
                <w:sz w:val="20"/>
                <w:szCs w:val="20"/>
              </w:rPr>
              <w:instrText xml:space="preserve"> FORMCHECKBOX </w:instrText>
            </w:r>
            <w:r w:rsidR="001B7D39">
              <w:rPr>
                <w:sz w:val="20"/>
                <w:szCs w:val="20"/>
              </w:rPr>
            </w:r>
            <w:r w:rsidR="001B7D39">
              <w:rPr>
                <w:sz w:val="20"/>
                <w:szCs w:val="20"/>
              </w:rPr>
              <w:fldChar w:fldCharType="separate"/>
            </w:r>
            <w:r w:rsidRPr="001806FC">
              <w:rPr>
                <w:sz w:val="20"/>
                <w:szCs w:val="20"/>
              </w:rPr>
              <w:fldChar w:fldCharType="end"/>
            </w:r>
          </w:p>
        </w:tc>
      </w:tr>
      <w:tr w:rsidR="00017A30" w:rsidRPr="001806FC" w:rsidTr="00FC465A">
        <w:trPr>
          <w:cantSplit/>
        </w:trPr>
        <w:tc>
          <w:tcPr>
            <w:tcW w:w="2050" w:type="dxa"/>
            <w:shd w:val="clear" w:color="auto" w:fill="auto"/>
          </w:tcPr>
          <w:p w:rsidR="00017A30" w:rsidRPr="001806FC" w:rsidRDefault="00017A30" w:rsidP="00982544">
            <w:pPr>
              <w:keepNext/>
              <w:keepLines/>
              <w:spacing w:before="40" w:after="40" w:line="240" w:lineRule="auto"/>
              <w:ind w:right="317"/>
              <w:jc w:val="right"/>
              <w:rPr>
                <w:b/>
                <w:sz w:val="20"/>
                <w:szCs w:val="20"/>
              </w:rPr>
            </w:pPr>
            <w:r>
              <w:rPr>
                <w:b/>
                <w:sz w:val="20"/>
                <w:szCs w:val="20"/>
              </w:rPr>
              <w:t>Other</w:t>
            </w:r>
          </w:p>
        </w:tc>
        <w:tc>
          <w:tcPr>
            <w:tcW w:w="1963"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2"/>
                  <w:enabled/>
                  <w:calcOnExit w:val="0"/>
                  <w:checkBox>
                    <w:sizeAuto/>
                    <w:default w:val="0"/>
                  </w:checkBox>
                </w:ffData>
              </w:fldChar>
            </w:r>
            <w:r w:rsidRPr="001806FC">
              <w:rPr>
                <w:sz w:val="20"/>
                <w:szCs w:val="20"/>
              </w:rPr>
              <w:instrText xml:space="preserve"> FORMCHECKBOX </w:instrText>
            </w:r>
            <w:r w:rsidR="001B7D39">
              <w:rPr>
                <w:sz w:val="20"/>
                <w:szCs w:val="20"/>
              </w:rPr>
            </w:r>
            <w:r w:rsidR="001B7D39">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2"/>
                  <w:enabled/>
                  <w:calcOnExit w:val="0"/>
                  <w:checkBox>
                    <w:sizeAuto/>
                    <w:default w:val="0"/>
                  </w:checkBox>
                </w:ffData>
              </w:fldChar>
            </w:r>
            <w:r w:rsidRPr="001806FC">
              <w:rPr>
                <w:sz w:val="20"/>
                <w:szCs w:val="20"/>
              </w:rPr>
              <w:instrText xml:space="preserve"> FORMCHECKBOX </w:instrText>
            </w:r>
            <w:r w:rsidR="001B7D39">
              <w:rPr>
                <w:sz w:val="20"/>
                <w:szCs w:val="20"/>
              </w:rPr>
            </w:r>
            <w:r w:rsidR="001B7D39">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2"/>
                  <w:enabled/>
                  <w:calcOnExit w:val="0"/>
                  <w:checkBox>
                    <w:sizeAuto/>
                    <w:default w:val="0"/>
                  </w:checkBox>
                </w:ffData>
              </w:fldChar>
            </w:r>
            <w:r w:rsidRPr="001806FC">
              <w:rPr>
                <w:sz w:val="20"/>
                <w:szCs w:val="20"/>
              </w:rPr>
              <w:instrText xml:space="preserve"> FORMCHECKBOX </w:instrText>
            </w:r>
            <w:r w:rsidR="001B7D39">
              <w:rPr>
                <w:sz w:val="20"/>
                <w:szCs w:val="20"/>
              </w:rPr>
            </w:r>
            <w:r w:rsidR="001B7D39">
              <w:rPr>
                <w:sz w:val="20"/>
                <w:szCs w:val="20"/>
              </w:rPr>
              <w:fldChar w:fldCharType="separate"/>
            </w:r>
            <w:r w:rsidRPr="001806FC">
              <w:rPr>
                <w:sz w:val="20"/>
                <w:szCs w:val="20"/>
              </w:rPr>
              <w:fldChar w:fldCharType="end"/>
            </w:r>
          </w:p>
        </w:tc>
      </w:tr>
    </w:tbl>
    <w:p w:rsidR="00017A30" w:rsidRPr="00C535B9" w:rsidRDefault="00017A30" w:rsidP="00FC465A"/>
    <w:p w:rsidR="004F359D" w:rsidRPr="001806FC" w:rsidRDefault="004F359D" w:rsidP="000F6653">
      <w:pPr>
        <w:numPr>
          <w:ilvl w:val="1"/>
          <w:numId w:val="19"/>
        </w:numPr>
      </w:pPr>
      <w:r>
        <w:t xml:space="preserve">Do you use air cooling to cool the racks? </w:t>
      </w:r>
      <w:r w:rsidRPr="001806FC">
        <w:fldChar w:fldCharType="begin">
          <w:ffData>
            <w:name w:val="Dropdown1"/>
            <w:enabled/>
            <w:calcOnExit/>
            <w:ddList>
              <w:listEntry w:val="        "/>
              <w:listEntry w:val="Yes"/>
              <w:listEntry w:val="No"/>
            </w:ddList>
          </w:ffData>
        </w:fldChar>
      </w:r>
      <w:r w:rsidRPr="001806FC">
        <w:instrText xml:space="preserve"> FORMDROPDOWN </w:instrText>
      </w:r>
      <w:r w:rsidR="001B7D39">
        <w:fldChar w:fldCharType="separate"/>
      </w:r>
      <w:r w:rsidRPr="001806FC">
        <w:fldChar w:fldCharType="end"/>
      </w:r>
      <w:r>
        <w:t xml:space="preserve">     (Yes/No)</w:t>
      </w:r>
    </w:p>
    <w:p w:rsidR="004F359D" w:rsidRPr="001806FC" w:rsidRDefault="004F359D" w:rsidP="004F359D">
      <w:pPr>
        <w:tabs>
          <w:tab w:val="left" w:pos="1134"/>
        </w:tabs>
        <w:ind w:left="426"/>
      </w:pPr>
      <w:r>
        <w:sym w:font="Wingdings" w:char="F0F0"/>
      </w:r>
      <w:r>
        <w:tab/>
        <w:t>If Yes: Please enter the design temperature of the:</w:t>
      </w:r>
    </w:p>
    <w:p w:rsidR="004F359D" w:rsidRPr="001806FC" w:rsidRDefault="004F359D" w:rsidP="004F359D">
      <w:pPr>
        <w:ind w:left="1134"/>
      </w:pPr>
      <w:r>
        <w:t xml:space="preserve">Supply air entering the recirculation cooler/direct evaporator: </w:t>
      </w:r>
      <w:r w:rsidRPr="001806FC">
        <w:fldChar w:fldCharType="begin" w:fldLock="1">
          <w:ffData>
            <w:name w:val="Text33"/>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p w:rsidR="004F359D" w:rsidRPr="001806FC" w:rsidRDefault="004F359D" w:rsidP="004F359D">
      <w:pPr>
        <w:ind w:left="1134"/>
      </w:pPr>
      <w:r>
        <w:t xml:space="preserve">Exhaust air entering the recirculation cooler/direct evaporator: </w:t>
      </w:r>
      <w:r w:rsidRPr="001806FC">
        <w:fldChar w:fldCharType="begin" w:fldLock="1">
          <w:ffData>
            <w:name w:val="Text34"/>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p w:rsidR="004F359D" w:rsidRPr="001806FC" w:rsidRDefault="004F359D" w:rsidP="000F6653">
      <w:pPr>
        <w:numPr>
          <w:ilvl w:val="1"/>
          <w:numId w:val="19"/>
        </w:numPr>
      </w:pPr>
      <w:r>
        <w:t>What refrigerant (liquid heat transfer medium, not air) do you use for rack coo</w:t>
      </w:r>
      <w:r>
        <w:t>l</w:t>
      </w:r>
      <w:r>
        <w:t>ing?</w:t>
      </w:r>
    </w:p>
    <w:p w:rsidR="004F359D" w:rsidRPr="001806FC" w:rsidRDefault="004F359D" w:rsidP="004F359D">
      <w:pPr>
        <w:tabs>
          <w:tab w:val="left" w:pos="1701"/>
        </w:tabs>
        <w:ind w:left="1701" w:hanging="567"/>
      </w:pPr>
      <w:r w:rsidRPr="001806FC">
        <w:fldChar w:fldCharType="begin">
          <w:ffData>
            <w:name w:val="Kontrollkästchen55"/>
            <w:enabled/>
            <w:calcOnExit w:val="0"/>
            <w:checkBox>
              <w:sizeAuto/>
              <w:default w:val="0"/>
            </w:checkBox>
          </w:ffData>
        </w:fldChar>
      </w:r>
      <w:r w:rsidRPr="001806FC">
        <w:instrText xml:space="preserve"> FORMCHECKBOX </w:instrText>
      </w:r>
      <w:r w:rsidR="001B7D39">
        <w:fldChar w:fldCharType="separate"/>
      </w:r>
      <w:r w:rsidRPr="001806FC">
        <w:fldChar w:fldCharType="end"/>
      </w:r>
      <w:r>
        <w:tab/>
        <w:t>Water</w:t>
      </w:r>
    </w:p>
    <w:p w:rsidR="004F359D" w:rsidRPr="001806FC" w:rsidRDefault="004F359D" w:rsidP="004F359D">
      <w:pPr>
        <w:tabs>
          <w:tab w:val="left" w:pos="1701"/>
        </w:tabs>
        <w:ind w:left="1701" w:hanging="567"/>
      </w:pPr>
      <w:r w:rsidRPr="001806FC">
        <w:fldChar w:fldCharType="begin">
          <w:ffData>
            <w:name w:val="Kontrollkästchen56"/>
            <w:enabled/>
            <w:calcOnExit w:val="0"/>
            <w:checkBox>
              <w:sizeAuto/>
              <w:default w:val="0"/>
            </w:checkBox>
          </w:ffData>
        </w:fldChar>
      </w:r>
      <w:r w:rsidRPr="001806FC">
        <w:instrText xml:space="preserve"> FORMCHECKBOX </w:instrText>
      </w:r>
      <w:r w:rsidR="001B7D39">
        <w:fldChar w:fldCharType="separate"/>
      </w:r>
      <w:r w:rsidRPr="001806FC">
        <w:fldChar w:fldCharType="end"/>
      </w:r>
      <w:r>
        <w:tab/>
        <w:t xml:space="preserve">Another refrigerant: </w:t>
      </w:r>
      <w:r w:rsidRPr="001806FC">
        <w:fldChar w:fldCharType="begin" w:fldLock="1">
          <w:ffData>
            <w:name w:val="Text35"/>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p w:rsidR="004F359D" w:rsidRPr="001806FC" w:rsidRDefault="004F359D" w:rsidP="000F6653">
      <w:pPr>
        <w:numPr>
          <w:ilvl w:val="1"/>
          <w:numId w:val="19"/>
        </w:numPr>
      </w:pPr>
      <w:bookmarkStart w:id="136" w:name="_Ref411249147"/>
      <w:r>
        <w:t>What type of rack cooling system do you use?</w:t>
      </w:r>
      <w:bookmarkEnd w:id="136"/>
    </w:p>
    <w:p w:rsidR="004F359D" w:rsidRPr="001806FC" w:rsidRDefault="004F359D" w:rsidP="004F359D">
      <w:pPr>
        <w:tabs>
          <w:tab w:val="left" w:pos="1701"/>
        </w:tabs>
        <w:ind w:left="1701" w:hanging="567"/>
      </w:pPr>
      <w:r w:rsidRPr="001806FC">
        <w:fldChar w:fldCharType="begin">
          <w:ffData>
            <w:name w:val="Kontrollkästchen55"/>
            <w:enabled/>
            <w:calcOnExit w:val="0"/>
            <w:checkBox>
              <w:sizeAuto/>
              <w:default w:val="0"/>
            </w:checkBox>
          </w:ffData>
        </w:fldChar>
      </w:r>
      <w:r w:rsidRPr="001806FC">
        <w:instrText xml:space="preserve"> FORMCHECKBOX </w:instrText>
      </w:r>
      <w:r w:rsidR="001B7D39">
        <w:fldChar w:fldCharType="separate"/>
      </w:r>
      <w:r w:rsidRPr="001806FC">
        <w:fldChar w:fldCharType="end"/>
      </w:r>
      <w:r>
        <w:tab/>
        <w:t>Central refrigerant-based system</w:t>
      </w:r>
    </w:p>
    <w:p w:rsidR="004F359D" w:rsidRPr="001806FC" w:rsidRDefault="004F359D" w:rsidP="004F359D">
      <w:pPr>
        <w:tabs>
          <w:tab w:val="left" w:pos="1701"/>
        </w:tabs>
        <w:ind w:left="1701" w:hanging="567"/>
      </w:pPr>
      <w:r>
        <w:tab/>
      </w:r>
      <w:r>
        <w:sym w:font="Wingdings" w:char="F0F0"/>
      </w:r>
      <w:r>
        <w:t xml:space="preserve"> Please state the supply temperature of the refrigerant (inlet temperature of the refrigerant in the recirculation cooler/direct evaporator/inlet system): </w:t>
      </w:r>
      <w:r w:rsidRPr="001806FC">
        <w:fldChar w:fldCharType="begin" w:fldLock="1">
          <w:ffData>
            <w:name w:val="Text36"/>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°C</w:t>
      </w:r>
    </w:p>
    <w:p w:rsidR="004F359D" w:rsidRPr="001806FC" w:rsidRDefault="004F359D" w:rsidP="004F359D">
      <w:pPr>
        <w:tabs>
          <w:tab w:val="left" w:pos="1701"/>
        </w:tabs>
        <w:ind w:left="1701" w:hanging="567"/>
      </w:pPr>
      <w:r>
        <w:tab/>
      </w:r>
      <w:r>
        <w:sym w:font="Wingdings" w:char="F0F0"/>
      </w:r>
      <w:r>
        <w:t xml:space="preserve"> Please state the return temperature of the refrigerant (outlet temperature of the refrigerant in the recirculation cooler/direct evaporator/inlet system): </w:t>
      </w:r>
      <w:r w:rsidRPr="001806FC">
        <w:fldChar w:fldCharType="begin" w:fldLock="1">
          <w:ffData>
            <w:name w:val="Text36"/>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°C</w:t>
      </w:r>
    </w:p>
    <w:p w:rsidR="004F359D" w:rsidRPr="001806FC" w:rsidRDefault="004F359D" w:rsidP="004F359D">
      <w:pPr>
        <w:tabs>
          <w:tab w:val="left" w:pos="1701"/>
        </w:tabs>
        <w:ind w:left="1701" w:hanging="567"/>
      </w:pPr>
      <w:r w:rsidRPr="001806FC">
        <w:fldChar w:fldCharType="begin">
          <w:ffData>
            <w:name w:val="Kontrollkästchen56"/>
            <w:enabled/>
            <w:calcOnExit w:val="0"/>
            <w:checkBox>
              <w:sizeAuto/>
              <w:default w:val="0"/>
            </w:checkBox>
          </w:ffData>
        </w:fldChar>
      </w:r>
      <w:r w:rsidRPr="001806FC">
        <w:instrText xml:space="preserve"> FORMCHECKBOX </w:instrText>
      </w:r>
      <w:r w:rsidR="001B7D39">
        <w:fldChar w:fldCharType="separate"/>
      </w:r>
      <w:r w:rsidRPr="001806FC">
        <w:fldChar w:fldCharType="end"/>
      </w:r>
      <w:r>
        <w:tab/>
        <w:t>Decentralised system</w:t>
      </w:r>
    </w:p>
    <w:p w:rsidR="005221AA" w:rsidRDefault="004F359D" w:rsidP="004F359D">
      <w:pPr>
        <w:tabs>
          <w:tab w:val="left" w:pos="1701"/>
        </w:tabs>
        <w:ind w:left="1701" w:hanging="567"/>
      </w:pPr>
      <w:r>
        <w:t xml:space="preserve"> </w:t>
      </w:r>
      <w:r>
        <w:tab/>
      </w:r>
      <w:r>
        <w:sym w:font="Wingdings" w:char="F0F0"/>
      </w:r>
      <w:r>
        <w:t xml:space="preserve"> Please briefly describe your decentralised cooling system: </w:t>
      </w:r>
    </w:p>
    <w:p w:rsidR="004F359D" w:rsidRPr="001806FC" w:rsidRDefault="004F359D" w:rsidP="004F359D">
      <w:pPr>
        <w:tabs>
          <w:tab w:val="left" w:pos="1701"/>
        </w:tabs>
        <w:ind w:left="1701" w:hanging="567"/>
      </w:pPr>
      <w:r w:rsidRPr="001806FC">
        <w:fldChar w:fldCharType="begin" w:fldLock="1">
          <w:ffData>
            <w:name w:val="Text38"/>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p w:rsidR="004F359D" w:rsidRPr="001806FC" w:rsidRDefault="004F359D" w:rsidP="004F359D"/>
    <w:p w:rsidR="004F359D" w:rsidRPr="001806FC" w:rsidRDefault="005221AA" w:rsidP="00FC465A">
      <w:pPr>
        <w:keepNext/>
        <w:numPr>
          <w:ilvl w:val="0"/>
          <w:numId w:val="19"/>
        </w:numPr>
      </w:pPr>
      <w:r>
        <w:t>Please enter information below for every pump type in your data center:</w:t>
      </w:r>
    </w:p>
    <w:p w:rsidR="004F359D" w:rsidRDefault="004F359D" w:rsidP="00FC465A">
      <w:pPr>
        <w:keepNext/>
        <w:ind w:left="1134"/>
      </w:pPr>
    </w:p>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371"/>
        <w:gridCol w:w="1371"/>
        <w:gridCol w:w="1371"/>
        <w:gridCol w:w="1372"/>
      </w:tblGrid>
      <w:tr w:rsidR="00CE1F14" w:rsidRPr="00A54E91" w:rsidTr="00AB6967">
        <w:trPr>
          <w:cantSplit/>
        </w:trPr>
        <w:tc>
          <w:tcPr>
            <w:tcW w:w="3794" w:type="dxa"/>
            <w:shd w:val="clear" w:color="auto" w:fill="C6D9F1" w:themeFill="text2" w:themeFillTint="33"/>
          </w:tcPr>
          <w:p w:rsidR="00CE1F14" w:rsidRPr="00A54E91" w:rsidRDefault="002044D7" w:rsidP="005221AA">
            <w:pPr>
              <w:keepNext/>
              <w:keepLines/>
              <w:spacing w:before="40" w:after="40" w:line="240" w:lineRule="auto"/>
              <w:jc w:val="left"/>
              <w:rPr>
                <w:b/>
                <w:sz w:val="20"/>
                <w:szCs w:val="20"/>
              </w:rPr>
            </w:pPr>
            <w:r>
              <w:rPr>
                <w:b/>
                <w:sz w:val="20"/>
                <w:szCs w:val="20"/>
              </w:rPr>
              <w:t>Sequential number</w:t>
            </w:r>
          </w:p>
        </w:tc>
        <w:tc>
          <w:tcPr>
            <w:tcW w:w="1371" w:type="dxa"/>
            <w:shd w:val="clear" w:color="auto" w:fill="C6D9F1" w:themeFill="text2" w:themeFillTint="33"/>
          </w:tcPr>
          <w:p w:rsidR="00CE1F14" w:rsidRPr="00A54E91" w:rsidRDefault="00CE1F14" w:rsidP="006552A9">
            <w:pPr>
              <w:keepNext/>
              <w:keepLines/>
              <w:numPr>
                <w:ilvl w:val="0"/>
                <w:numId w:val="28"/>
              </w:numPr>
              <w:spacing w:before="40" w:after="40" w:line="240" w:lineRule="auto"/>
              <w:jc w:val="center"/>
              <w:rPr>
                <w:b/>
                <w:sz w:val="20"/>
                <w:szCs w:val="20"/>
              </w:rPr>
            </w:pPr>
          </w:p>
        </w:tc>
        <w:tc>
          <w:tcPr>
            <w:tcW w:w="1371" w:type="dxa"/>
            <w:shd w:val="clear" w:color="auto" w:fill="C6D9F1" w:themeFill="text2" w:themeFillTint="33"/>
          </w:tcPr>
          <w:p w:rsidR="00CE1F14" w:rsidRPr="00A54E91" w:rsidRDefault="00CE1F14" w:rsidP="006552A9">
            <w:pPr>
              <w:keepNext/>
              <w:keepLines/>
              <w:numPr>
                <w:ilvl w:val="0"/>
                <w:numId w:val="28"/>
              </w:numPr>
              <w:spacing w:before="40" w:after="40" w:line="240" w:lineRule="auto"/>
              <w:jc w:val="center"/>
              <w:rPr>
                <w:b/>
                <w:sz w:val="20"/>
                <w:szCs w:val="20"/>
              </w:rPr>
            </w:pPr>
          </w:p>
        </w:tc>
        <w:tc>
          <w:tcPr>
            <w:tcW w:w="1371" w:type="dxa"/>
            <w:shd w:val="clear" w:color="auto" w:fill="C6D9F1" w:themeFill="text2" w:themeFillTint="33"/>
          </w:tcPr>
          <w:p w:rsidR="00CE1F14" w:rsidRPr="00A54E91" w:rsidRDefault="00CE1F14" w:rsidP="006552A9">
            <w:pPr>
              <w:keepNext/>
              <w:keepLines/>
              <w:numPr>
                <w:ilvl w:val="0"/>
                <w:numId w:val="28"/>
              </w:numPr>
              <w:spacing w:before="40" w:after="40" w:line="240" w:lineRule="auto"/>
              <w:jc w:val="center"/>
              <w:rPr>
                <w:b/>
                <w:sz w:val="20"/>
                <w:szCs w:val="20"/>
              </w:rPr>
            </w:pPr>
          </w:p>
        </w:tc>
        <w:tc>
          <w:tcPr>
            <w:tcW w:w="1372" w:type="dxa"/>
            <w:shd w:val="clear" w:color="auto" w:fill="C6D9F1" w:themeFill="text2" w:themeFillTint="33"/>
          </w:tcPr>
          <w:p w:rsidR="00CE1F14" w:rsidRPr="00A54E91" w:rsidRDefault="00CE1F14" w:rsidP="006552A9">
            <w:pPr>
              <w:keepNext/>
              <w:keepLines/>
              <w:numPr>
                <w:ilvl w:val="0"/>
                <w:numId w:val="28"/>
              </w:numPr>
              <w:spacing w:before="40" w:after="40" w:line="240" w:lineRule="auto"/>
              <w:jc w:val="center"/>
              <w:rPr>
                <w:b/>
                <w:sz w:val="20"/>
                <w:szCs w:val="20"/>
              </w:rPr>
            </w:pPr>
          </w:p>
        </w:tc>
      </w:tr>
      <w:tr w:rsidR="00CE1F14" w:rsidRPr="001806FC" w:rsidTr="00AB6967">
        <w:trPr>
          <w:cantSplit/>
        </w:trPr>
        <w:tc>
          <w:tcPr>
            <w:tcW w:w="3794" w:type="dxa"/>
            <w:shd w:val="clear" w:color="auto" w:fill="auto"/>
          </w:tcPr>
          <w:p w:rsidR="00CE1F14" w:rsidRPr="001806FC" w:rsidRDefault="00CE1F14" w:rsidP="00FC465A">
            <w:pPr>
              <w:keepNext/>
              <w:keepLines/>
              <w:spacing w:before="40" w:after="40" w:line="240" w:lineRule="auto"/>
              <w:jc w:val="left"/>
              <w:rPr>
                <w:sz w:val="20"/>
                <w:szCs w:val="20"/>
              </w:rPr>
            </w:pPr>
            <w:r>
              <w:rPr>
                <w:sz w:val="20"/>
                <w:szCs w:val="20"/>
              </w:rPr>
              <w:t>Number of pumps of this type</w:t>
            </w:r>
          </w:p>
        </w:tc>
        <w:tc>
          <w:tcPr>
            <w:tcW w:w="1371" w:type="dxa"/>
          </w:tcPr>
          <w:p w:rsidR="00CE1F14" w:rsidRPr="001806FC" w:rsidRDefault="00CE1F14"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CE1F14" w:rsidRPr="001806FC" w:rsidRDefault="00CE1F14"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CE1F14" w:rsidRPr="001806FC" w:rsidRDefault="00CE1F14"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CE1F14" w:rsidRPr="001806FC" w:rsidRDefault="00CE1F14"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CE1F14" w:rsidRPr="001806FC" w:rsidTr="00AB6967">
        <w:trPr>
          <w:cantSplit/>
        </w:trPr>
        <w:tc>
          <w:tcPr>
            <w:tcW w:w="3794" w:type="dxa"/>
            <w:shd w:val="clear" w:color="auto" w:fill="auto"/>
          </w:tcPr>
          <w:p w:rsidR="00CE1F14" w:rsidRPr="001806FC" w:rsidRDefault="00CE1F14" w:rsidP="00FC465A">
            <w:pPr>
              <w:keepNext/>
              <w:keepLines/>
              <w:spacing w:before="40" w:after="40" w:line="240" w:lineRule="auto"/>
              <w:jc w:val="left"/>
              <w:rPr>
                <w:sz w:val="20"/>
                <w:szCs w:val="20"/>
              </w:rPr>
            </w:pPr>
            <w:r>
              <w:rPr>
                <w:sz w:val="20"/>
                <w:szCs w:val="20"/>
              </w:rPr>
              <w:t>Manufacturer</w:t>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CE1F14" w:rsidRPr="001806FC" w:rsidTr="00AB6967">
        <w:trPr>
          <w:cantSplit/>
        </w:trPr>
        <w:tc>
          <w:tcPr>
            <w:tcW w:w="3794" w:type="dxa"/>
            <w:shd w:val="clear" w:color="auto" w:fill="auto"/>
          </w:tcPr>
          <w:p w:rsidR="00CE1F14" w:rsidRPr="001806FC" w:rsidRDefault="00CE1F14" w:rsidP="00FC465A">
            <w:pPr>
              <w:keepNext/>
              <w:keepLines/>
              <w:spacing w:before="40" w:after="40" w:line="240" w:lineRule="auto"/>
              <w:jc w:val="left"/>
              <w:rPr>
                <w:sz w:val="20"/>
                <w:szCs w:val="20"/>
              </w:rPr>
            </w:pPr>
            <w:r>
              <w:rPr>
                <w:sz w:val="20"/>
                <w:szCs w:val="20"/>
              </w:rPr>
              <w:t>Model name</w:t>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CE1F14" w:rsidRPr="001806FC" w:rsidTr="00AB6967">
        <w:trPr>
          <w:cantSplit/>
        </w:trPr>
        <w:tc>
          <w:tcPr>
            <w:tcW w:w="3794" w:type="dxa"/>
            <w:shd w:val="clear" w:color="auto" w:fill="auto"/>
          </w:tcPr>
          <w:p w:rsidR="00CE1F14" w:rsidRPr="001806FC" w:rsidRDefault="00CE1F14" w:rsidP="00FC465A">
            <w:pPr>
              <w:keepNext/>
              <w:keepLines/>
              <w:spacing w:before="40" w:after="40" w:line="240" w:lineRule="auto"/>
              <w:jc w:val="left"/>
              <w:rPr>
                <w:sz w:val="20"/>
                <w:szCs w:val="20"/>
              </w:rPr>
            </w:pPr>
            <w:r>
              <w:rPr>
                <w:sz w:val="20"/>
                <w:szCs w:val="20"/>
              </w:rPr>
              <w:t>Nominal power output (kW</w:t>
            </w:r>
            <w:r>
              <w:rPr>
                <w:sz w:val="20"/>
                <w:szCs w:val="20"/>
                <w:vertAlign w:val="subscript"/>
              </w:rPr>
              <w:t>el</w:t>
            </w:r>
            <w:r>
              <w:rPr>
                <w:sz w:val="20"/>
                <w:szCs w:val="20"/>
              </w:rPr>
              <w:t>)</w:t>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601532" w:rsidRPr="001806FC" w:rsidTr="00AB6967">
        <w:trPr>
          <w:cantSplit/>
        </w:trPr>
        <w:tc>
          <w:tcPr>
            <w:tcW w:w="3794" w:type="dxa"/>
            <w:shd w:val="clear" w:color="auto" w:fill="auto"/>
          </w:tcPr>
          <w:p w:rsidR="00601532" w:rsidRPr="001806FC" w:rsidRDefault="00601532" w:rsidP="00FC465A">
            <w:pPr>
              <w:keepNext/>
              <w:keepLines/>
              <w:spacing w:before="40" w:after="40" w:line="240" w:lineRule="auto"/>
              <w:jc w:val="left"/>
              <w:rPr>
                <w:sz w:val="20"/>
                <w:szCs w:val="20"/>
              </w:rPr>
            </w:pPr>
            <w:r>
              <w:rPr>
                <w:sz w:val="20"/>
                <w:szCs w:val="20"/>
              </w:rPr>
              <w:t>Controllable speed? (Yes/No)</w:t>
            </w:r>
          </w:p>
        </w:tc>
        <w:tc>
          <w:tcPr>
            <w:tcW w:w="1371" w:type="dxa"/>
          </w:tcPr>
          <w:p w:rsidR="00601532" w:rsidRPr="001806FC" w:rsidRDefault="005221AA" w:rsidP="00AB6967">
            <w:pPr>
              <w:keepNext/>
              <w:keepLines/>
              <w:spacing w:before="40" w:after="40" w:line="240" w:lineRule="auto"/>
              <w:jc w:val="center"/>
              <w:rPr>
                <w:sz w:val="20"/>
                <w:szCs w:val="20"/>
              </w:rPr>
            </w:pPr>
            <w:r w:rsidRPr="001806FC">
              <w:fldChar w:fldCharType="begin">
                <w:ffData>
                  <w:name w:val=""/>
                  <w:enabled/>
                  <w:calcOnExit/>
                  <w:ddList>
                    <w:listEntry w:val="        "/>
                    <w:listEntry w:val="Yes"/>
                    <w:listEntry w:val="No"/>
                  </w:ddList>
                </w:ffData>
              </w:fldChar>
            </w:r>
            <w:r w:rsidRPr="001806FC">
              <w:instrText xml:space="preserve"> FORMDROPDOWN </w:instrText>
            </w:r>
            <w:r w:rsidR="001B7D39">
              <w:fldChar w:fldCharType="separate"/>
            </w:r>
            <w:r w:rsidRPr="001806FC">
              <w:fldChar w:fldCharType="end"/>
            </w:r>
          </w:p>
        </w:tc>
        <w:tc>
          <w:tcPr>
            <w:tcW w:w="1371" w:type="dxa"/>
          </w:tcPr>
          <w:p w:rsidR="00601532" w:rsidRPr="001806FC" w:rsidRDefault="005221AA" w:rsidP="00AB6967">
            <w:pPr>
              <w:keepNext/>
              <w:keepLines/>
              <w:spacing w:before="40" w:after="40" w:line="240" w:lineRule="auto"/>
              <w:jc w:val="center"/>
              <w:rPr>
                <w:sz w:val="20"/>
                <w:szCs w:val="20"/>
              </w:rPr>
            </w:pPr>
            <w:r w:rsidRPr="001806FC">
              <w:fldChar w:fldCharType="begin">
                <w:ffData>
                  <w:name w:val="Dropdown1"/>
                  <w:enabled/>
                  <w:calcOnExit/>
                  <w:ddList>
                    <w:listEntry w:val="        "/>
                    <w:listEntry w:val="Yes"/>
                    <w:listEntry w:val="No"/>
                  </w:ddList>
                </w:ffData>
              </w:fldChar>
            </w:r>
            <w:r w:rsidRPr="001806FC">
              <w:instrText xml:space="preserve"> FORMDROPDOWN </w:instrText>
            </w:r>
            <w:r w:rsidR="001B7D39">
              <w:fldChar w:fldCharType="separate"/>
            </w:r>
            <w:r w:rsidRPr="001806FC">
              <w:fldChar w:fldCharType="end"/>
            </w:r>
          </w:p>
        </w:tc>
        <w:tc>
          <w:tcPr>
            <w:tcW w:w="1371" w:type="dxa"/>
          </w:tcPr>
          <w:p w:rsidR="00601532" w:rsidRPr="001806FC" w:rsidRDefault="005221AA" w:rsidP="00AB6967">
            <w:pPr>
              <w:keepNext/>
              <w:keepLines/>
              <w:spacing w:before="40" w:after="40" w:line="240" w:lineRule="auto"/>
              <w:jc w:val="center"/>
              <w:rPr>
                <w:sz w:val="20"/>
                <w:szCs w:val="20"/>
              </w:rPr>
            </w:pPr>
            <w:r w:rsidRPr="001806FC">
              <w:fldChar w:fldCharType="begin">
                <w:ffData>
                  <w:name w:val="Dropdown1"/>
                  <w:enabled/>
                  <w:calcOnExit/>
                  <w:ddList>
                    <w:listEntry w:val="        "/>
                    <w:listEntry w:val="Yes"/>
                    <w:listEntry w:val="No"/>
                  </w:ddList>
                </w:ffData>
              </w:fldChar>
            </w:r>
            <w:r w:rsidRPr="001806FC">
              <w:instrText xml:space="preserve"> FORMDROPDOWN </w:instrText>
            </w:r>
            <w:r w:rsidR="001B7D39">
              <w:fldChar w:fldCharType="separate"/>
            </w:r>
            <w:r w:rsidRPr="001806FC">
              <w:fldChar w:fldCharType="end"/>
            </w:r>
          </w:p>
        </w:tc>
        <w:tc>
          <w:tcPr>
            <w:tcW w:w="1372" w:type="dxa"/>
            <w:shd w:val="clear" w:color="auto" w:fill="auto"/>
          </w:tcPr>
          <w:p w:rsidR="00601532" w:rsidRPr="001806FC" w:rsidRDefault="005221AA" w:rsidP="00AB6967">
            <w:pPr>
              <w:keepNext/>
              <w:keepLines/>
              <w:spacing w:before="40" w:after="40" w:line="240" w:lineRule="auto"/>
              <w:jc w:val="center"/>
              <w:rPr>
                <w:sz w:val="20"/>
                <w:szCs w:val="20"/>
              </w:rPr>
            </w:pPr>
            <w:r w:rsidRPr="001806FC">
              <w:fldChar w:fldCharType="begin">
                <w:ffData>
                  <w:name w:val="Dropdown1"/>
                  <w:enabled/>
                  <w:calcOnExit/>
                  <w:ddList>
                    <w:listEntry w:val="        "/>
                    <w:listEntry w:val="Yes"/>
                    <w:listEntry w:val="No"/>
                  </w:ddList>
                </w:ffData>
              </w:fldChar>
            </w:r>
            <w:r w:rsidRPr="001806FC">
              <w:instrText xml:space="preserve"> FORMDROPDOWN </w:instrText>
            </w:r>
            <w:r w:rsidR="001B7D39">
              <w:fldChar w:fldCharType="separate"/>
            </w:r>
            <w:r w:rsidRPr="001806FC">
              <w:fldChar w:fldCharType="end"/>
            </w:r>
          </w:p>
        </w:tc>
      </w:tr>
      <w:tr w:rsidR="00075350" w:rsidRPr="001806FC" w:rsidTr="00AB6967">
        <w:trPr>
          <w:cantSplit/>
        </w:trPr>
        <w:tc>
          <w:tcPr>
            <w:tcW w:w="3794" w:type="dxa"/>
            <w:shd w:val="clear" w:color="auto" w:fill="auto"/>
          </w:tcPr>
          <w:p w:rsidR="00075350" w:rsidRDefault="00075350" w:rsidP="00FC465A">
            <w:pPr>
              <w:keepNext/>
              <w:keepLines/>
              <w:spacing w:before="40" w:after="40" w:line="240" w:lineRule="auto"/>
              <w:jc w:val="left"/>
              <w:rPr>
                <w:sz w:val="20"/>
                <w:szCs w:val="20"/>
              </w:rPr>
            </w:pPr>
            <w:r>
              <w:rPr>
                <w:sz w:val="20"/>
                <w:szCs w:val="20"/>
              </w:rPr>
              <w:t>Redundancy concept (N, N+1, 2N, 2(N+1), other)</w:t>
            </w:r>
          </w:p>
        </w:tc>
        <w:tc>
          <w:tcPr>
            <w:tcW w:w="1371" w:type="dxa"/>
          </w:tcPr>
          <w:p w:rsidR="00075350" w:rsidRPr="001806FC" w:rsidRDefault="005221AA"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075350" w:rsidRPr="001806FC" w:rsidRDefault="005221AA"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075350" w:rsidRPr="001806FC" w:rsidRDefault="005221AA"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075350" w:rsidRPr="001806FC" w:rsidRDefault="005221AA"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bl>
    <w:p w:rsidR="00CE1F14" w:rsidRPr="001806FC" w:rsidRDefault="00CE1F14" w:rsidP="004F359D">
      <w:pPr>
        <w:ind w:left="425"/>
      </w:pPr>
    </w:p>
    <w:p w:rsidR="004F359D" w:rsidRPr="001806FC" w:rsidRDefault="004F359D" w:rsidP="000F6653">
      <w:pPr>
        <w:numPr>
          <w:ilvl w:val="0"/>
          <w:numId w:val="19"/>
        </w:numPr>
      </w:pPr>
      <w:r>
        <w:t>Please enter information below on the humidity in your data center:</w:t>
      </w:r>
    </w:p>
    <w:p w:rsidR="004F359D" w:rsidRPr="001806FC" w:rsidRDefault="004F359D" w:rsidP="000F6653">
      <w:pPr>
        <w:numPr>
          <w:ilvl w:val="1"/>
          <w:numId w:val="19"/>
        </w:numPr>
      </w:pPr>
      <w:r>
        <w:t xml:space="preserve">What is the minimum permissible humidity (in %)? </w:t>
      </w:r>
      <w:r w:rsidRPr="001806FC">
        <w:fldChar w:fldCharType="begin" w:fldLock="1">
          <w:ffData>
            <w:name w:val="Text39"/>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 xml:space="preserve"> %</w:t>
      </w:r>
    </w:p>
    <w:p w:rsidR="004F359D" w:rsidRPr="001806FC" w:rsidRDefault="004F359D" w:rsidP="000F6653">
      <w:pPr>
        <w:numPr>
          <w:ilvl w:val="1"/>
          <w:numId w:val="19"/>
        </w:numPr>
      </w:pPr>
      <w:r>
        <w:t xml:space="preserve">What is the maximum permissible humidity (in %)? </w:t>
      </w:r>
      <w:r w:rsidRPr="001806FC">
        <w:fldChar w:fldCharType="begin" w:fldLock="1">
          <w:ffData>
            <w:name w:val="Text40"/>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 xml:space="preserve"> %</w:t>
      </w:r>
    </w:p>
    <w:p w:rsidR="004F359D" w:rsidRPr="001806FC" w:rsidRDefault="004F359D" w:rsidP="000F6653">
      <w:pPr>
        <w:numPr>
          <w:ilvl w:val="1"/>
          <w:numId w:val="19"/>
        </w:numPr>
      </w:pPr>
      <w:r>
        <w:t xml:space="preserve">Is moisture-sensitive equipment (e.g. storage systems) kept in a different room? </w:t>
      </w:r>
      <w:r w:rsidRPr="001806FC">
        <w:fldChar w:fldCharType="begin">
          <w:ffData>
            <w:name w:val="Dropdown1"/>
            <w:enabled/>
            <w:calcOnExit/>
            <w:ddList>
              <w:listEntry w:val="        "/>
              <w:listEntry w:val="Yes"/>
              <w:listEntry w:val="No"/>
            </w:ddList>
          </w:ffData>
        </w:fldChar>
      </w:r>
      <w:r w:rsidRPr="001806FC">
        <w:instrText xml:space="preserve"> FORMDROPDOWN </w:instrText>
      </w:r>
      <w:r w:rsidR="001B7D39">
        <w:fldChar w:fldCharType="separate"/>
      </w:r>
      <w:r w:rsidRPr="001806FC">
        <w:fldChar w:fldCharType="end"/>
      </w:r>
      <w:r>
        <w:t xml:space="preserve">     (Yes/No)</w:t>
      </w:r>
    </w:p>
    <w:p w:rsidR="004F359D" w:rsidRPr="001806FC" w:rsidRDefault="004F359D" w:rsidP="004F359D">
      <w:pPr>
        <w:ind w:left="1134"/>
      </w:pPr>
    </w:p>
    <w:p w:rsidR="004F359D" w:rsidRPr="001806FC" w:rsidRDefault="004F359D" w:rsidP="000F6653">
      <w:pPr>
        <w:numPr>
          <w:ilvl w:val="0"/>
          <w:numId w:val="19"/>
        </w:numPr>
      </w:pPr>
      <w:r>
        <w:t xml:space="preserve">Do you use the principle of free cooling at your data center? </w:t>
      </w:r>
      <w:r w:rsidRPr="001806FC">
        <w:fldChar w:fldCharType="begin">
          <w:ffData>
            <w:name w:val="Dropdown1"/>
            <w:enabled/>
            <w:calcOnExit/>
            <w:ddList>
              <w:listEntry w:val="        "/>
              <w:listEntry w:val="Yes"/>
              <w:listEntry w:val="No"/>
            </w:ddList>
          </w:ffData>
        </w:fldChar>
      </w:r>
      <w:r w:rsidRPr="001806FC">
        <w:instrText xml:space="preserve"> FORMDROPDOWN </w:instrText>
      </w:r>
      <w:r w:rsidR="001B7D39">
        <w:fldChar w:fldCharType="separate"/>
      </w:r>
      <w:r w:rsidRPr="001806FC">
        <w:fldChar w:fldCharType="end"/>
      </w:r>
      <w:r>
        <w:t xml:space="preserve">     (Yes / No). </w:t>
      </w:r>
    </w:p>
    <w:p w:rsidR="004F359D" w:rsidRPr="001806FC" w:rsidRDefault="004F359D" w:rsidP="004F359D">
      <w:r>
        <w:sym w:font="Wingdings" w:char="F0F0"/>
      </w:r>
      <w:r>
        <w:tab/>
        <w:t>If Yes:</w:t>
      </w:r>
    </w:p>
    <w:p w:rsidR="004F359D" w:rsidRPr="001806FC" w:rsidRDefault="004F359D" w:rsidP="004F359D">
      <w:r w:rsidRPr="001806FC">
        <w:fldChar w:fldCharType="begin">
          <w:ffData>
            <w:name w:val="Kontrollkästchen57"/>
            <w:enabled/>
            <w:calcOnExit w:val="0"/>
            <w:checkBox>
              <w:sizeAuto/>
              <w:default w:val="0"/>
            </w:checkBox>
          </w:ffData>
        </w:fldChar>
      </w:r>
      <w:r w:rsidRPr="001806FC">
        <w:instrText xml:space="preserve"> FORMCHECKBOX </w:instrText>
      </w:r>
      <w:r w:rsidR="001B7D39">
        <w:fldChar w:fldCharType="separate"/>
      </w:r>
      <w:r w:rsidRPr="001806FC">
        <w:fldChar w:fldCharType="end"/>
      </w:r>
      <w:r>
        <w:t xml:space="preserve"> Indirect free cooling:</w:t>
      </w:r>
    </w:p>
    <w:p w:rsidR="004F359D" w:rsidRPr="001806FC" w:rsidRDefault="004F359D" w:rsidP="004F359D">
      <w:pPr>
        <w:ind w:left="284"/>
      </w:pPr>
      <w:r>
        <w:sym w:font="Wingdings" w:char="F0F0"/>
      </w:r>
      <w:r>
        <w:t xml:space="preserve"> Standard indirect free cooling at outside temperatures below or equal to </w:t>
      </w:r>
      <w:r w:rsidRPr="001806FC">
        <w:fldChar w:fldCharType="begin" w:fldLock="1">
          <w:ffData>
            <w:name w:val="Text41"/>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°C.</w:t>
      </w:r>
    </w:p>
    <w:p w:rsidR="004F359D" w:rsidRPr="001806FC" w:rsidRDefault="004F359D" w:rsidP="004F359D">
      <w:pPr>
        <w:ind w:left="284"/>
      </w:pPr>
      <w:r>
        <w:sym w:font="Wingdings" w:char="F0F0"/>
      </w:r>
      <w:r>
        <w:t xml:space="preserve"> Hybrid</w:t>
      </w:r>
      <w:r w:rsidR="00AA7261" w:rsidRPr="001806FC">
        <w:rPr>
          <w:rStyle w:val="Funotenzeichen"/>
        </w:rPr>
        <w:footnoteReference w:id="5"/>
      </w:r>
      <w:r>
        <w:t xml:space="preserve"> indirect free cooling at outside temperatures below or equal to </w:t>
      </w:r>
      <w:r w:rsidRPr="001806FC">
        <w:fldChar w:fldCharType="begin" w:fldLock="1">
          <w:ffData>
            <w:name w:val="Text4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°C.</w:t>
      </w:r>
    </w:p>
    <w:p w:rsidR="004F359D" w:rsidRPr="001806FC" w:rsidRDefault="004F359D" w:rsidP="004F359D">
      <w:r w:rsidRPr="001806FC">
        <w:fldChar w:fldCharType="begin">
          <w:ffData>
            <w:name w:val="Kontrollkästchen58"/>
            <w:enabled/>
            <w:calcOnExit w:val="0"/>
            <w:checkBox>
              <w:sizeAuto/>
              <w:default w:val="0"/>
            </w:checkBox>
          </w:ffData>
        </w:fldChar>
      </w:r>
      <w:r w:rsidRPr="001806FC">
        <w:instrText xml:space="preserve"> FORMCHECKBOX </w:instrText>
      </w:r>
      <w:r w:rsidR="001B7D39">
        <w:fldChar w:fldCharType="separate"/>
      </w:r>
      <w:r w:rsidRPr="001806FC">
        <w:fldChar w:fldCharType="end"/>
      </w:r>
      <w:r>
        <w:t xml:space="preserve"> Direct free cooling:</w:t>
      </w:r>
    </w:p>
    <w:p w:rsidR="004F359D" w:rsidRPr="001806FC" w:rsidRDefault="004F359D" w:rsidP="004F359D">
      <w:pPr>
        <w:ind w:left="284"/>
      </w:pPr>
      <w:r>
        <w:sym w:font="Wingdings" w:char="F0F0"/>
      </w:r>
      <w:r>
        <w:t xml:space="preserve"> Standard direct free cooling at outside temperatures below or equal to </w:t>
      </w:r>
      <w:r w:rsidRPr="001806FC">
        <w:fldChar w:fldCharType="begin" w:fldLock="1">
          <w:ffData>
            <w:name w:val="Text43"/>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°C.</w:t>
      </w:r>
    </w:p>
    <w:p w:rsidR="004F359D" w:rsidRPr="001806FC" w:rsidRDefault="004F359D" w:rsidP="004F359D">
      <w:pPr>
        <w:ind w:left="284"/>
      </w:pPr>
      <w:r>
        <w:sym w:font="Wingdings" w:char="F0F0"/>
      </w:r>
      <w:r>
        <w:t xml:space="preserve"> Hybrid direct free cooling at outside temperatures below or equal to </w:t>
      </w:r>
      <w:r w:rsidRPr="001806FC">
        <w:fldChar w:fldCharType="begin" w:fldLock="1">
          <w:ffData>
            <w:name w:val="Text44"/>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°C.</w:t>
      </w:r>
    </w:p>
    <w:p w:rsidR="004F359D" w:rsidRPr="001806FC" w:rsidRDefault="004F359D" w:rsidP="004F359D"/>
    <w:p w:rsidR="004F359D" w:rsidRPr="001806FC" w:rsidRDefault="004F359D" w:rsidP="000F6653">
      <w:pPr>
        <w:numPr>
          <w:ilvl w:val="1"/>
          <w:numId w:val="19"/>
        </w:numPr>
      </w:pPr>
      <w:r>
        <w:t>Please enter information below for every type of free cooling in your data center:</w:t>
      </w:r>
    </w:p>
    <w:p w:rsidR="00CE1F14" w:rsidRDefault="00CE1F14" w:rsidP="004F359D"/>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371"/>
        <w:gridCol w:w="1371"/>
        <w:gridCol w:w="1371"/>
        <w:gridCol w:w="1372"/>
      </w:tblGrid>
      <w:tr w:rsidR="00A54E91" w:rsidRPr="00A54E91" w:rsidTr="00AB6967">
        <w:trPr>
          <w:cantSplit/>
        </w:trPr>
        <w:tc>
          <w:tcPr>
            <w:tcW w:w="3794" w:type="dxa"/>
            <w:shd w:val="clear" w:color="auto" w:fill="C6D9F1" w:themeFill="text2" w:themeFillTint="33"/>
          </w:tcPr>
          <w:p w:rsidR="00A54E91" w:rsidRPr="00A54E91" w:rsidRDefault="002044D7" w:rsidP="002044D7">
            <w:pPr>
              <w:keepNext/>
              <w:keepLines/>
              <w:spacing w:before="40" w:after="40" w:line="240" w:lineRule="auto"/>
              <w:jc w:val="left"/>
              <w:rPr>
                <w:b/>
                <w:sz w:val="20"/>
                <w:szCs w:val="20"/>
              </w:rPr>
            </w:pPr>
            <w:r>
              <w:rPr>
                <w:b/>
                <w:sz w:val="20"/>
                <w:szCs w:val="20"/>
              </w:rPr>
              <w:t>Sequential number</w:t>
            </w:r>
          </w:p>
        </w:tc>
        <w:tc>
          <w:tcPr>
            <w:tcW w:w="1371" w:type="dxa"/>
            <w:shd w:val="clear" w:color="auto" w:fill="C6D9F1" w:themeFill="text2" w:themeFillTint="33"/>
          </w:tcPr>
          <w:p w:rsidR="00A54E91" w:rsidRPr="00A54E91" w:rsidRDefault="00A54E91" w:rsidP="006552A9">
            <w:pPr>
              <w:keepNext/>
              <w:keepLines/>
              <w:numPr>
                <w:ilvl w:val="0"/>
                <w:numId w:val="29"/>
              </w:numPr>
              <w:spacing w:before="40" w:after="40" w:line="240" w:lineRule="auto"/>
              <w:jc w:val="center"/>
              <w:rPr>
                <w:b/>
                <w:sz w:val="20"/>
                <w:szCs w:val="20"/>
              </w:rPr>
            </w:pPr>
          </w:p>
        </w:tc>
        <w:tc>
          <w:tcPr>
            <w:tcW w:w="1371" w:type="dxa"/>
            <w:shd w:val="clear" w:color="auto" w:fill="C6D9F1" w:themeFill="text2" w:themeFillTint="33"/>
          </w:tcPr>
          <w:p w:rsidR="00A54E91" w:rsidRPr="00A54E91" w:rsidRDefault="00A54E91" w:rsidP="006552A9">
            <w:pPr>
              <w:keepNext/>
              <w:keepLines/>
              <w:numPr>
                <w:ilvl w:val="0"/>
                <w:numId w:val="29"/>
              </w:numPr>
              <w:spacing w:before="40" w:after="40" w:line="240" w:lineRule="auto"/>
              <w:jc w:val="center"/>
              <w:rPr>
                <w:b/>
                <w:sz w:val="20"/>
                <w:szCs w:val="20"/>
              </w:rPr>
            </w:pPr>
          </w:p>
        </w:tc>
        <w:tc>
          <w:tcPr>
            <w:tcW w:w="1371" w:type="dxa"/>
            <w:shd w:val="clear" w:color="auto" w:fill="C6D9F1" w:themeFill="text2" w:themeFillTint="33"/>
          </w:tcPr>
          <w:p w:rsidR="00A54E91" w:rsidRPr="00A54E91" w:rsidRDefault="00A54E91" w:rsidP="006552A9">
            <w:pPr>
              <w:keepNext/>
              <w:keepLines/>
              <w:numPr>
                <w:ilvl w:val="0"/>
                <w:numId w:val="29"/>
              </w:numPr>
              <w:spacing w:before="40" w:after="40" w:line="240" w:lineRule="auto"/>
              <w:jc w:val="center"/>
              <w:rPr>
                <w:b/>
                <w:sz w:val="20"/>
                <w:szCs w:val="20"/>
              </w:rPr>
            </w:pPr>
          </w:p>
        </w:tc>
        <w:tc>
          <w:tcPr>
            <w:tcW w:w="1372" w:type="dxa"/>
            <w:shd w:val="clear" w:color="auto" w:fill="C6D9F1" w:themeFill="text2" w:themeFillTint="33"/>
          </w:tcPr>
          <w:p w:rsidR="00A54E91" w:rsidRPr="00A54E91" w:rsidRDefault="00A54E91" w:rsidP="006552A9">
            <w:pPr>
              <w:keepNext/>
              <w:keepLines/>
              <w:numPr>
                <w:ilvl w:val="0"/>
                <w:numId w:val="29"/>
              </w:numPr>
              <w:spacing w:before="40" w:after="40" w:line="240" w:lineRule="auto"/>
              <w:jc w:val="center"/>
              <w:rPr>
                <w:b/>
                <w:sz w:val="20"/>
                <w:szCs w:val="20"/>
              </w:rPr>
            </w:pPr>
          </w:p>
        </w:tc>
      </w:tr>
      <w:tr w:rsidR="00A54E91" w:rsidRPr="001806FC" w:rsidTr="00AB6967">
        <w:trPr>
          <w:cantSplit/>
        </w:trPr>
        <w:tc>
          <w:tcPr>
            <w:tcW w:w="3794" w:type="dxa"/>
            <w:shd w:val="clear" w:color="auto" w:fill="auto"/>
          </w:tcPr>
          <w:p w:rsidR="00A54E91" w:rsidRPr="001806FC" w:rsidRDefault="00A54E91" w:rsidP="00AB6967">
            <w:pPr>
              <w:keepNext/>
              <w:keepLines/>
              <w:spacing w:before="40" w:after="40" w:line="240" w:lineRule="auto"/>
              <w:jc w:val="left"/>
              <w:rPr>
                <w:sz w:val="20"/>
                <w:szCs w:val="20"/>
              </w:rPr>
            </w:pPr>
            <w:r>
              <w:rPr>
                <w:sz w:val="20"/>
                <w:szCs w:val="20"/>
              </w:rPr>
              <w:t>Method (direct/indirect free cooling)</w:t>
            </w:r>
          </w:p>
        </w:tc>
        <w:tc>
          <w:tcPr>
            <w:tcW w:w="1371" w:type="dxa"/>
          </w:tcPr>
          <w:p w:rsidR="00A54E91" w:rsidRPr="001806FC"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A54E91" w:rsidRPr="001806FC"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A54E91" w:rsidRPr="001806FC" w:rsidTr="00AB6967">
        <w:trPr>
          <w:cantSplit/>
        </w:trPr>
        <w:tc>
          <w:tcPr>
            <w:tcW w:w="3794" w:type="dxa"/>
            <w:shd w:val="clear" w:color="auto" w:fill="auto"/>
          </w:tcPr>
          <w:p w:rsidR="00A54E91" w:rsidRPr="001806FC" w:rsidRDefault="00A54E91" w:rsidP="00AB6967">
            <w:pPr>
              <w:keepNext/>
              <w:keepLines/>
              <w:spacing w:before="40" w:after="40" w:line="240" w:lineRule="auto"/>
              <w:jc w:val="left"/>
              <w:rPr>
                <w:sz w:val="20"/>
                <w:szCs w:val="20"/>
              </w:rPr>
            </w:pPr>
            <w:r>
              <w:rPr>
                <w:sz w:val="20"/>
                <w:szCs w:val="20"/>
              </w:rPr>
              <w:t>Type (only for indirect free cooling)</w:t>
            </w:r>
            <w:r w:rsidRPr="001806FC">
              <w:rPr>
                <w:rStyle w:val="Funotenzeichen"/>
              </w:rPr>
              <w:footnoteReference w:id="6"/>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A54E91" w:rsidRPr="001806FC" w:rsidTr="00AB6967">
        <w:trPr>
          <w:cantSplit/>
        </w:trPr>
        <w:tc>
          <w:tcPr>
            <w:tcW w:w="3794" w:type="dxa"/>
            <w:shd w:val="clear" w:color="auto" w:fill="auto"/>
          </w:tcPr>
          <w:p w:rsidR="00A54E91" w:rsidRPr="001806FC" w:rsidRDefault="00A54E91" w:rsidP="00AB6967">
            <w:pPr>
              <w:keepNext/>
              <w:keepLines/>
              <w:spacing w:before="40" w:after="40" w:line="240" w:lineRule="auto"/>
              <w:rPr>
                <w:sz w:val="20"/>
                <w:szCs w:val="20"/>
              </w:rPr>
            </w:pPr>
            <w:r>
              <w:rPr>
                <w:sz w:val="20"/>
                <w:szCs w:val="20"/>
              </w:rPr>
              <w:t>Number of systems of this type</w:t>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A54E91" w:rsidRPr="001806FC" w:rsidTr="00AB6967">
        <w:trPr>
          <w:cantSplit/>
        </w:trPr>
        <w:tc>
          <w:tcPr>
            <w:tcW w:w="3794" w:type="dxa"/>
            <w:shd w:val="clear" w:color="auto" w:fill="auto"/>
          </w:tcPr>
          <w:p w:rsidR="00A54E91" w:rsidRPr="001806FC" w:rsidRDefault="00A54E91" w:rsidP="00AB6967">
            <w:pPr>
              <w:keepNext/>
              <w:keepLines/>
              <w:spacing w:before="40" w:after="40" w:line="240" w:lineRule="auto"/>
              <w:rPr>
                <w:sz w:val="20"/>
                <w:szCs w:val="20"/>
              </w:rPr>
            </w:pPr>
            <w:r>
              <w:rPr>
                <w:sz w:val="20"/>
                <w:szCs w:val="20"/>
              </w:rPr>
              <w:t>Manufacturer</w:t>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A54E91" w:rsidRPr="001806FC" w:rsidTr="00AB6967">
        <w:trPr>
          <w:cantSplit/>
        </w:trPr>
        <w:tc>
          <w:tcPr>
            <w:tcW w:w="3794" w:type="dxa"/>
            <w:shd w:val="clear" w:color="auto" w:fill="auto"/>
          </w:tcPr>
          <w:p w:rsidR="00A54E91" w:rsidRPr="001806FC" w:rsidRDefault="00A54E91" w:rsidP="00AB6967">
            <w:pPr>
              <w:keepNext/>
              <w:keepLines/>
              <w:spacing w:before="40" w:after="40" w:line="240" w:lineRule="auto"/>
              <w:rPr>
                <w:sz w:val="20"/>
                <w:szCs w:val="20"/>
              </w:rPr>
            </w:pPr>
            <w:r>
              <w:rPr>
                <w:sz w:val="20"/>
                <w:szCs w:val="20"/>
              </w:rPr>
              <w:t>Model name</w:t>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A54E91" w:rsidRPr="001806FC" w:rsidTr="00AB6967">
        <w:trPr>
          <w:cantSplit/>
        </w:trPr>
        <w:tc>
          <w:tcPr>
            <w:tcW w:w="3794" w:type="dxa"/>
            <w:shd w:val="clear" w:color="auto" w:fill="auto"/>
          </w:tcPr>
          <w:p w:rsidR="00A54E91" w:rsidRPr="001806FC" w:rsidRDefault="00A54E91" w:rsidP="00AB6967">
            <w:pPr>
              <w:keepNext/>
              <w:keepLines/>
              <w:spacing w:before="40" w:after="40" w:line="240" w:lineRule="auto"/>
              <w:rPr>
                <w:sz w:val="20"/>
                <w:szCs w:val="20"/>
              </w:rPr>
            </w:pPr>
            <w:r>
              <w:rPr>
                <w:sz w:val="20"/>
                <w:szCs w:val="20"/>
              </w:rPr>
              <w:t>Nominal electrical output (kW</w:t>
            </w:r>
            <w:r>
              <w:rPr>
                <w:sz w:val="20"/>
                <w:szCs w:val="20"/>
                <w:vertAlign w:val="subscript"/>
              </w:rPr>
              <w:t>el</w:t>
            </w:r>
            <w:r>
              <w:rPr>
                <w:sz w:val="20"/>
                <w:szCs w:val="20"/>
              </w:rPr>
              <w:t>)</w:t>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A54E91" w:rsidRPr="001806FC" w:rsidTr="00AB6967">
        <w:trPr>
          <w:cantSplit/>
        </w:trPr>
        <w:tc>
          <w:tcPr>
            <w:tcW w:w="3794" w:type="dxa"/>
            <w:shd w:val="clear" w:color="auto" w:fill="auto"/>
          </w:tcPr>
          <w:p w:rsidR="00A54E91" w:rsidRPr="001806FC" w:rsidRDefault="00A54E91" w:rsidP="00AB6967">
            <w:pPr>
              <w:keepNext/>
              <w:keepLines/>
              <w:spacing w:before="40" w:after="40" w:line="240" w:lineRule="auto"/>
              <w:rPr>
                <w:sz w:val="20"/>
                <w:szCs w:val="20"/>
              </w:rPr>
            </w:pPr>
            <w:r>
              <w:rPr>
                <w:sz w:val="20"/>
                <w:szCs w:val="20"/>
              </w:rPr>
              <w:t>Cooling performance (nominal power output) (kW</w:t>
            </w:r>
            <w:r>
              <w:rPr>
                <w:sz w:val="20"/>
                <w:szCs w:val="20"/>
                <w:vertAlign w:val="subscript"/>
              </w:rPr>
              <w:t>th</w:t>
            </w:r>
            <w:r>
              <w:rPr>
                <w:sz w:val="20"/>
                <w:szCs w:val="20"/>
              </w:rPr>
              <w:t>)</w:t>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bl>
    <w:p w:rsidR="00A54E91" w:rsidRPr="001806FC" w:rsidRDefault="00A54E91" w:rsidP="004F359D"/>
    <w:p w:rsidR="004F359D" w:rsidRPr="001806FC" w:rsidRDefault="004F359D" w:rsidP="000F6653">
      <w:pPr>
        <w:numPr>
          <w:ilvl w:val="0"/>
          <w:numId w:val="19"/>
        </w:numPr>
      </w:pPr>
      <w:r>
        <w:t>Do you use the</w:t>
      </w:r>
      <w:r>
        <w:rPr>
          <w:b/>
        </w:rPr>
        <w:t xml:space="preserve"> </w:t>
      </w:r>
      <w:r>
        <w:t xml:space="preserve">heat from the data center (e.g. for heating offices)?  </w:t>
      </w:r>
      <w:r w:rsidRPr="001806FC">
        <w:fldChar w:fldCharType="begin">
          <w:ffData>
            <w:name w:val="Dropdown1"/>
            <w:enabled/>
            <w:calcOnExit/>
            <w:ddList>
              <w:listEntry w:val="        "/>
              <w:listEntry w:val="Yes"/>
              <w:listEntry w:val="No"/>
            </w:ddList>
          </w:ffData>
        </w:fldChar>
      </w:r>
      <w:r w:rsidRPr="001806FC">
        <w:instrText xml:space="preserve"> FORMDROPDOWN </w:instrText>
      </w:r>
      <w:r w:rsidR="001B7D39">
        <w:fldChar w:fldCharType="separate"/>
      </w:r>
      <w:r w:rsidRPr="001806FC">
        <w:fldChar w:fldCharType="end"/>
      </w:r>
      <w:r>
        <w:t>     (Yes/No)</w:t>
      </w:r>
    </w:p>
    <w:p w:rsidR="004F359D" w:rsidRPr="001806FC" w:rsidRDefault="004F359D" w:rsidP="004F359D"/>
    <w:p w:rsidR="00FE60EC" w:rsidRPr="001806FC" w:rsidRDefault="004F359D" w:rsidP="000F6653">
      <w:pPr>
        <w:numPr>
          <w:ilvl w:val="0"/>
          <w:numId w:val="19"/>
        </w:numPr>
      </w:pPr>
      <w:r>
        <w:t>What redundancy concept do you use for the cooling systems?</w:t>
      </w:r>
    </w:p>
    <w:p w:rsidR="004F359D" w:rsidRPr="001806FC" w:rsidRDefault="004F359D" w:rsidP="004F359D">
      <w:pPr>
        <w:tabs>
          <w:tab w:val="left" w:pos="1701"/>
        </w:tabs>
        <w:ind w:left="1701" w:hanging="567"/>
      </w:pPr>
      <w:r w:rsidRPr="001806FC">
        <w:fldChar w:fldCharType="begin">
          <w:ffData>
            <w:name w:val="Kontrollkästchen54"/>
            <w:enabled/>
            <w:calcOnExit w:val="0"/>
            <w:checkBox>
              <w:sizeAuto/>
              <w:default w:val="0"/>
            </w:checkBox>
          </w:ffData>
        </w:fldChar>
      </w:r>
      <w:r w:rsidRPr="001806FC">
        <w:instrText xml:space="preserve"> FORMCHECKBOX </w:instrText>
      </w:r>
      <w:r w:rsidR="001B7D39">
        <w:fldChar w:fldCharType="separate"/>
      </w:r>
      <w:r w:rsidRPr="001806FC">
        <w:fldChar w:fldCharType="end"/>
      </w:r>
      <w:r>
        <w:tab/>
        <w:t>N</w:t>
      </w:r>
    </w:p>
    <w:p w:rsidR="004F359D" w:rsidRPr="001806FC" w:rsidRDefault="004F359D" w:rsidP="004F359D">
      <w:pPr>
        <w:tabs>
          <w:tab w:val="left" w:pos="1701"/>
        </w:tabs>
        <w:ind w:left="1701" w:hanging="567"/>
      </w:pPr>
      <w:r w:rsidRPr="001806FC">
        <w:fldChar w:fldCharType="begin">
          <w:ffData>
            <w:name w:val="Kontrollkästchen54"/>
            <w:enabled/>
            <w:calcOnExit w:val="0"/>
            <w:checkBox>
              <w:sizeAuto/>
              <w:default w:val="0"/>
            </w:checkBox>
          </w:ffData>
        </w:fldChar>
      </w:r>
      <w:r w:rsidRPr="001806FC">
        <w:instrText xml:space="preserve"> FORMCHECKBOX </w:instrText>
      </w:r>
      <w:r w:rsidR="001B7D39">
        <w:fldChar w:fldCharType="separate"/>
      </w:r>
      <w:r w:rsidRPr="001806FC">
        <w:fldChar w:fldCharType="end"/>
      </w:r>
      <w:r>
        <w:tab/>
        <w:t>N+1</w:t>
      </w:r>
    </w:p>
    <w:p w:rsidR="004F359D" w:rsidRPr="001806FC" w:rsidRDefault="004F359D" w:rsidP="004F359D">
      <w:pPr>
        <w:tabs>
          <w:tab w:val="left" w:pos="1701"/>
        </w:tabs>
        <w:ind w:left="1701" w:hanging="567"/>
      </w:pPr>
      <w:r w:rsidRPr="001806FC">
        <w:fldChar w:fldCharType="begin">
          <w:ffData>
            <w:name w:val="Kontrollkästchen54"/>
            <w:enabled/>
            <w:calcOnExit w:val="0"/>
            <w:checkBox>
              <w:sizeAuto/>
              <w:default w:val="0"/>
            </w:checkBox>
          </w:ffData>
        </w:fldChar>
      </w:r>
      <w:r w:rsidRPr="001806FC">
        <w:instrText xml:space="preserve"> FORMCHECKBOX </w:instrText>
      </w:r>
      <w:r w:rsidR="001B7D39">
        <w:fldChar w:fldCharType="separate"/>
      </w:r>
      <w:r w:rsidRPr="001806FC">
        <w:fldChar w:fldCharType="end"/>
      </w:r>
      <w:r>
        <w:tab/>
        <w:t>2N</w:t>
      </w:r>
    </w:p>
    <w:p w:rsidR="004F359D" w:rsidRPr="001806FC" w:rsidRDefault="004F359D" w:rsidP="004F359D">
      <w:pPr>
        <w:tabs>
          <w:tab w:val="left" w:pos="1701"/>
        </w:tabs>
        <w:ind w:left="1701" w:hanging="567"/>
      </w:pPr>
      <w:r w:rsidRPr="001806FC">
        <w:fldChar w:fldCharType="begin">
          <w:ffData>
            <w:name w:val="Kontrollkästchen54"/>
            <w:enabled/>
            <w:calcOnExit w:val="0"/>
            <w:checkBox>
              <w:sizeAuto/>
              <w:default w:val="0"/>
            </w:checkBox>
          </w:ffData>
        </w:fldChar>
      </w:r>
      <w:r w:rsidRPr="001806FC">
        <w:instrText xml:space="preserve"> FORMCHECKBOX </w:instrText>
      </w:r>
      <w:r w:rsidR="001B7D39">
        <w:fldChar w:fldCharType="separate"/>
      </w:r>
      <w:r w:rsidRPr="001806FC">
        <w:fldChar w:fldCharType="end"/>
      </w:r>
      <w:r>
        <w:tab/>
        <w:t>2(N+1)</w:t>
      </w:r>
    </w:p>
    <w:p w:rsidR="004F359D" w:rsidRPr="001806FC" w:rsidRDefault="004F359D" w:rsidP="004F359D">
      <w:pPr>
        <w:tabs>
          <w:tab w:val="left" w:pos="1701"/>
        </w:tabs>
        <w:ind w:left="1701" w:hanging="567"/>
      </w:pPr>
      <w:r w:rsidRPr="001806FC">
        <w:fldChar w:fldCharType="begin">
          <w:ffData>
            <w:name w:val="Kontrollkästchen54"/>
            <w:enabled/>
            <w:calcOnExit w:val="0"/>
            <w:checkBox>
              <w:sizeAuto/>
              <w:default w:val="0"/>
            </w:checkBox>
          </w:ffData>
        </w:fldChar>
      </w:r>
      <w:r w:rsidRPr="001806FC">
        <w:instrText xml:space="preserve"> FORMCHECKBOX </w:instrText>
      </w:r>
      <w:r w:rsidR="001B7D39">
        <w:fldChar w:fldCharType="separate"/>
      </w:r>
      <w:r w:rsidRPr="001806FC">
        <w:fldChar w:fldCharType="end"/>
      </w:r>
      <w:r>
        <w:tab/>
        <w:t xml:space="preserve">Other redundancy concept: </w:t>
      </w:r>
      <w:r w:rsidRPr="001806FC">
        <w:fldChar w:fldCharType="begin" w:fldLock="1">
          <w:ffData>
            <w:name w:val="Text3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p w:rsidR="004F359D" w:rsidRPr="001806FC" w:rsidRDefault="004F359D" w:rsidP="004F359D">
      <w:pPr>
        <w:tabs>
          <w:tab w:val="left" w:pos="1701"/>
        </w:tabs>
      </w:pPr>
    </w:p>
    <w:p w:rsidR="004F359D" w:rsidRPr="001806FC" w:rsidRDefault="004F359D" w:rsidP="001806FC">
      <w:pPr>
        <w:keepNext/>
        <w:numPr>
          <w:ilvl w:val="0"/>
          <w:numId w:val="19"/>
        </w:numPr>
      </w:pPr>
      <w:bookmarkStart w:id="137" w:name="_Ref411249214"/>
      <w:r>
        <w:t>Please enter information below for every type of cooling system in your data center:</w:t>
      </w:r>
      <w:bookmarkEnd w:id="137"/>
    </w:p>
    <w:p w:rsidR="00065D79" w:rsidRPr="001806FC" w:rsidRDefault="00065D79" w:rsidP="00FC465A">
      <w:pPr>
        <w:keepNext/>
        <w:tabs>
          <w:tab w:val="left" w:pos="425"/>
          <w:tab w:val="left" w:pos="709"/>
        </w:tabs>
        <w:spacing w:before="240" w:after="240"/>
        <w:ind w:left="425"/>
      </w:pPr>
      <w:r>
        <w:t xml:space="preserve">For compression-type chillers: </w:t>
      </w:r>
    </w:p>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371"/>
        <w:gridCol w:w="1371"/>
        <w:gridCol w:w="1371"/>
        <w:gridCol w:w="1372"/>
      </w:tblGrid>
      <w:tr w:rsidR="001806FC" w:rsidRPr="00A54E91" w:rsidTr="00A54E91">
        <w:trPr>
          <w:cantSplit/>
        </w:trPr>
        <w:tc>
          <w:tcPr>
            <w:tcW w:w="3794" w:type="dxa"/>
            <w:shd w:val="clear" w:color="auto" w:fill="C6D9F1" w:themeFill="text2" w:themeFillTint="33"/>
          </w:tcPr>
          <w:p w:rsidR="00607F85" w:rsidRPr="00A54E91" w:rsidRDefault="002044D7" w:rsidP="002044D7">
            <w:pPr>
              <w:keepNext/>
              <w:keepLines/>
              <w:spacing w:before="40" w:after="40" w:line="240" w:lineRule="auto"/>
              <w:jc w:val="left"/>
              <w:rPr>
                <w:b/>
                <w:sz w:val="20"/>
                <w:szCs w:val="20"/>
              </w:rPr>
            </w:pPr>
            <w:r>
              <w:rPr>
                <w:b/>
                <w:sz w:val="20"/>
                <w:szCs w:val="20"/>
              </w:rPr>
              <w:t>Sequential number</w:t>
            </w:r>
          </w:p>
        </w:tc>
        <w:tc>
          <w:tcPr>
            <w:tcW w:w="1371" w:type="dxa"/>
            <w:shd w:val="clear" w:color="auto" w:fill="C6D9F1" w:themeFill="text2" w:themeFillTint="33"/>
          </w:tcPr>
          <w:p w:rsidR="00607F85" w:rsidRPr="00A54E91" w:rsidRDefault="00607F85" w:rsidP="006552A9">
            <w:pPr>
              <w:keepNext/>
              <w:keepLines/>
              <w:numPr>
                <w:ilvl w:val="0"/>
                <w:numId w:val="30"/>
              </w:numPr>
              <w:spacing w:before="40" w:after="40" w:line="240" w:lineRule="auto"/>
              <w:jc w:val="center"/>
              <w:rPr>
                <w:b/>
                <w:sz w:val="20"/>
                <w:szCs w:val="20"/>
              </w:rPr>
            </w:pPr>
          </w:p>
        </w:tc>
        <w:tc>
          <w:tcPr>
            <w:tcW w:w="1371" w:type="dxa"/>
            <w:shd w:val="clear" w:color="auto" w:fill="C6D9F1" w:themeFill="text2" w:themeFillTint="33"/>
          </w:tcPr>
          <w:p w:rsidR="00607F85" w:rsidRPr="00A54E91" w:rsidRDefault="00607F85" w:rsidP="006552A9">
            <w:pPr>
              <w:keepNext/>
              <w:keepLines/>
              <w:numPr>
                <w:ilvl w:val="0"/>
                <w:numId w:val="30"/>
              </w:numPr>
              <w:spacing w:before="40" w:after="40" w:line="240" w:lineRule="auto"/>
              <w:jc w:val="center"/>
              <w:rPr>
                <w:b/>
                <w:sz w:val="20"/>
                <w:szCs w:val="20"/>
              </w:rPr>
            </w:pPr>
          </w:p>
        </w:tc>
        <w:tc>
          <w:tcPr>
            <w:tcW w:w="1371" w:type="dxa"/>
            <w:shd w:val="clear" w:color="auto" w:fill="C6D9F1" w:themeFill="text2" w:themeFillTint="33"/>
          </w:tcPr>
          <w:p w:rsidR="00607F85" w:rsidRPr="00A54E91" w:rsidRDefault="00607F85" w:rsidP="006552A9">
            <w:pPr>
              <w:keepNext/>
              <w:keepLines/>
              <w:numPr>
                <w:ilvl w:val="0"/>
                <w:numId w:val="30"/>
              </w:numPr>
              <w:spacing w:before="40" w:after="40" w:line="240" w:lineRule="auto"/>
              <w:jc w:val="center"/>
              <w:rPr>
                <w:b/>
                <w:sz w:val="20"/>
                <w:szCs w:val="20"/>
              </w:rPr>
            </w:pPr>
          </w:p>
        </w:tc>
        <w:tc>
          <w:tcPr>
            <w:tcW w:w="1372" w:type="dxa"/>
            <w:shd w:val="clear" w:color="auto" w:fill="C6D9F1" w:themeFill="text2" w:themeFillTint="33"/>
          </w:tcPr>
          <w:p w:rsidR="00607F85" w:rsidRPr="00A54E91" w:rsidRDefault="00607F85" w:rsidP="006552A9">
            <w:pPr>
              <w:keepNext/>
              <w:keepLines/>
              <w:numPr>
                <w:ilvl w:val="0"/>
                <w:numId w:val="30"/>
              </w:numPr>
              <w:spacing w:before="40" w:after="40" w:line="240" w:lineRule="auto"/>
              <w:jc w:val="center"/>
              <w:rPr>
                <w:b/>
                <w:sz w:val="20"/>
                <w:szCs w:val="20"/>
              </w:rPr>
            </w:pPr>
          </w:p>
        </w:tc>
      </w:tr>
      <w:tr w:rsidR="00A54E91" w:rsidRPr="001806FC" w:rsidTr="001806FC">
        <w:trPr>
          <w:cantSplit/>
        </w:trPr>
        <w:tc>
          <w:tcPr>
            <w:tcW w:w="3794" w:type="dxa"/>
            <w:shd w:val="clear" w:color="auto" w:fill="auto"/>
          </w:tcPr>
          <w:p w:rsidR="00A54E91" w:rsidRPr="001806FC" w:rsidRDefault="00A54E91" w:rsidP="00197DB5">
            <w:pPr>
              <w:keepNext/>
              <w:keepLines/>
              <w:spacing w:before="40" w:after="40" w:line="240" w:lineRule="auto"/>
              <w:jc w:val="left"/>
              <w:rPr>
                <w:sz w:val="20"/>
                <w:szCs w:val="20"/>
              </w:rPr>
            </w:pPr>
            <w:r>
              <w:rPr>
                <w:sz w:val="20"/>
                <w:szCs w:val="20"/>
              </w:rPr>
              <w:t>Date commissioned</w:t>
            </w:r>
          </w:p>
        </w:tc>
        <w:tc>
          <w:tcPr>
            <w:tcW w:w="1371" w:type="dxa"/>
          </w:tcPr>
          <w:p w:rsidR="00A54E91" w:rsidRPr="001806FC" w:rsidRDefault="00A54E91" w:rsidP="001806FC">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RDefault="00A54E91" w:rsidP="001806FC">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A54E91" w:rsidRPr="001806FC"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54E91">
            <w:pPr>
              <w:keepNext/>
              <w:keepLines/>
              <w:spacing w:before="40" w:after="40" w:line="240" w:lineRule="auto"/>
              <w:jc w:val="left"/>
              <w:rPr>
                <w:sz w:val="20"/>
                <w:szCs w:val="20"/>
              </w:rPr>
            </w:pPr>
            <w:r>
              <w:rPr>
                <w:sz w:val="20"/>
                <w:szCs w:val="20"/>
              </w:rPr>
              <w:t>Type (e.g. compression system)</w:t>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54E91" w:rsidP="000D57B1">
            <w:pPr>
              <w:keepNext/>
              <w:keepLines/>
              <w:spacing w:before="40" w:after="40" w:line="240" w:lineRule="auto"/>
              <w:rPr>
                <w:sz w:val="20"/>
                <w:szCs w:val="20"/>
              </w:rPr>
            </w:pPr>
            <w:r>
              <w:rPr>
                <w:sz w:val="20"/>
                <w:szCs w:val="20"/>
              </w:rPr>
              <w:t>Number of systems of this type</w:t>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54E91" w:rsidP="000D57B1">
            <w:pPr>
              <w:keepNext/>
              <w:keepLines/>
              <w:spacing w:before="40" w:after="40" w:line="240" w:lineRule="auto"/>
              <w:rPr>
                <w:sz w:val="20"/>
                <w:szCs w:val="20"/>
              </w:rPr>
            </w:pPr>
            <w:r>
              <w:rPr>
                <w:sz w:val="20"/>
                <w:szCs w:val="20"/>
              </w:rPr>
              <w:t>Manufacturer</w:t>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54E91" w:rsidP="000D57B1">
            <w:pPr>
              <w:keepNext/>
              <w:keepLines/>
              <w:spacing w:before="40" w:after="40" w:line="240" w:lineRule="auto"/>
              <w:rPr>
                <w:sz w:val="20"/>
                <w:szCs w:val="20"/>
              </w:rPr>
            </w:pPr>
            <w:r>
              <w:rPr>
                <w:sz w:val="20"/>
                <w:szCs w:val="20"/>
              </w:rPr>
              <w:t>Model name</w:t>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54E91" w:rsidP="000D57B1">
            <w:pPr>
              <w:keepNext/>
              <w:keepLines/>
              <w:spacing w:before="40" w:after="40" w:line="240" w:lineRule="auto"/>
              <w:rPr>
                <w:sz w:val="20"/>
                <w:szCs w:val="20"/>
              </w:rPr>
            </w:pPr>
            <w:r>
              <w:rPr>
                <w:sz w:val="20"/>
                <w:szCs w:val="20"/>
              </w:rPr>
              <w:t>Nominal electrical output (kW</w:t>
            </w:r>
            <w:r>
              <w:rPr>
                <w:sz w:val="20"/>
                <w:szCs w:val="20"/>
                <w:vertAlign w:val="subscript"/>
              </w:rPr>
              <w:t>el</w:t>
            </w:r>
            <w:r>
              <w:rPr>
                <w:sz w:val="20"/>
                <w:szCs w:val="20"/>
              </w:rPr>
              <w:t>)</w:t>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54E91" w:rsidP="000D57B1">
            <w:pPr>
              <w:keepNext/>
              <w:keepLines/>
              <w:spacing w:before="40" w:after="40" w:line="240" w:lineRule="auto"/>
              <w:rPr>
                <w:sz w:val="20"/>
                <w:szCs w:val="20"/>
              </w:rPr>
            </w:pPr>
            <w:r>
              <w:rPr>
                <w:sz w:val="20"/>
                <w:szCs w:val="20"/>
              </w:rPr>
              <w:t>Cooling performance (nominal power output) (kW</w:t>
            </w:r>
            <w:r>
              <w:rPr>
                <w:sz w:val="20"/>
                <w:szCs w:val="20"/>
                <w:vertAlign w:val="subscript"/>
              </w:rPr>
              <w:t>th</w:t>
            </w:r>
            <w:r>
              <w:rPr>
                <w:sz w:val="20"/>
                <w:szCs w:val="20"/>
              </w:rPr>
              <w:t>)</w:t>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54E91" w:rsidP="000D57B1">
            <w:pPr>
              <w:keepNext/>
              <w:keepLines/>
              <w:spacing w:before="40" w:after="40" w:line="240" w:lineRule="auto"/>
              <w:rPr>
                <w:sz w:val="20"/>
                <w:szCs w:val="20"/>
              </w:rPr>
            </w:pPr>
            <w:r>
              <w:rPr>
                <w:sz w:val="20"/>
                <w:szCs w:val="20"/>
              </w:rPr>
              <w:t>Design temperature</w:t>
            </w:r>
            <w:r w:rsidRPr="001806FC">
              <w:rPr>
                <w:rStyle w:val="Funotenzeichen"/>
              </w:rPr>
              <w:footnoteReference w:id="7"/>
            </w:r>
            <w:r>
              <w:rPr>
                <w:sz w:val="20"/>
                <w:szCs w:val="20"/>
              </w:rPr>
              <w:t xml:space="preserve"> flow (°C)</w:t>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54E91" w:rsidP="000D57B1">
            <w:pPr>
              <w:keepNext/>
              <w:keepLines/>
              <w:spacing w:before="40" w:after="40" w:line="240" w:lineRule="auto"/>
              <w:rPr>
                <w:sz w:val="20"/>
                <w:szCs w:val="20"/>
              </w:rPr>
            </w:pPr>
            <w:r>
              <w:rPr>
                <w:sz w:val="20"/>
                <w:szCs w:val="20"/>
              </w:rPr>
              <w:t>Design temperature return (°C)</w:t>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54E91" w:rsidP="000D57B1">
            <w:pPr>
              <w:keepNext/>
              <w:keepLines/>
              <w:spacing w:before="40" w:after="40" w:line="240" w:lineRule="auto"/>
              <w:rPr>
                <w:sz w:val="20"/>
                <w:szCs w:val="20"/>
              </w:rPr>
            </w:pPr>
            <w:r>
              <w:rPr>
                <w:sz w:val="20"/>
                <w:szCs w:val="20"/>
              </w:rPr>
              <w:t>Refrigerant used</w:t>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54E91" w:rsidP="00197DB5">
            <w:pPr>
              <w:keepNext/>
              <w:keepLines/>
              <w:spacing w:before="40" w:after="40" w:line="240" w:lineRule="auto"/>
              <w:rPr>
                <w:sz w:val="20"/>
                <w:szCs w:val="20"/>
              </w:rPr>
            </w:pPr>
            <w:r>
              <w:rPr>
                <w:sz w:val="20"/>
                <w:szCs w:val="20"/>
              </w:rPr>
              <w:t>Quantity of refrigerant used</w:t>
            </w:r>
          </w:p>
        </w:tc>
        <w:tc>
          <w:tcPr>
            <w:tcW w:w="1371" w:type="dxa"/>
          </w:tcPr>
          <w:p w:rsidR="00A54E91" w:rsidRPr="001806FC" w:rsidRDefault="00A54E91" w:rsidP="001806FC">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RDefault="00A54E91" w:rsidP="001806FC">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A54E91" w:rsidRPr="001806FC" w:rsidRDefault="00A54E91" w:rsidP="00AB6967">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C535B9" w:rsidP="00C4618D">
            <w:pPr>
              <w:keepLines/>
              <w:spacing w:before="40" w:after="40" w:line="240" w:lineRule="auto"/>
              <w:jc w:val="left"/>
              <w:rPr>
                <w:sz w:val="20"/>
                <w:szCs w:val="20"/>
              </w:rPr>
            </w:pPr>
            <w:r w:rsidRPr="001806FC">
              <w:fldChar w:fldCharType="begin">
                <w:ffData>
                  <w:name w:val="Kontrollkästchen47"/>
                  <w:enabled/>
                  <w:calcOnExit w:val="0"/>
                  <w:checkBox>
                    <w:sizeAuto/>
                    <w:default w:val="0"/>
                  </w:checkBox>
                </w:ffData>
              </w:fldChar>
            </w:r>
            <w:r w:rsidRPr="001806FC">
              <w:instrText xml:space="preserve"> FORMCHECKBOX </w:instrText>
            </w:r>
            <w:r w:rsidR="001B7D39">
              <w:fldChar w:fldCharType="separate"/>
            </w:r>
            <w:r w:rsidRPr="001806FC">
              <w:fldChar w:fldCharType="end"/>
            </w:r>
            <w:r>
              <w:t xml:space="preserve"> </w:t>
            </w:r>
            <w:r>
              <w:rPr>
                <w:sz w:val="20"/>
                <w:szCs w:val="20"/>
              </w:rPr>
              <w:t xml:space="preserve">EER/ </w:t>
            </w:r>
            <w:r w:rsidRPr="001806FC">
              <w:fldChar w:fldCharType="begin">
                <w:ffData>
                  <w:name w:val="Kontrollkästchen47"/>
                  <w:enabled/>
                  <w:calcOnExit w:val="0"/>
                  <w:checkBox>
                    <w:sizeAuto/>
                    <w:default w:val="0"/>
                  </w:checkBox>
                </w:ffData>
              </w:fldChar>
            </w:r>
            <w:r w:rsidRPr="001806FC">
              <w:instrText xml:space="preserve"> FORMCHECKBOX </w:instrText>
            </w:r>
            <w:r w:rsidR="001B7D39">
              <w:fldChar w:fldCharType="separate"/>
            </w:r>
            <w:r w:rsidRPr="001806FC">
              <w:fldChar w:fldCharType="end"/>
            </w:r>
            <w:r>
              <w:t xml:space="preserve"> </w:t>
            </w:r>
            <w:r>
              <w:rPr>
                <w:sz w:val="20"/>
                <w:szCs w:val="20"/>
              </w:rPr>
              <w:t>COP of the system</w:t>
            </w:r>
          </w:p>
        </w:tc>
        <w:tc>
          <w:tcPr>
            <w:tcW w:w="1371" w:type="dxa"/>
          </w:tcPr>
          <w:p w:rsidR="00A54E91" w:rsidRPr="001806FC" w:rsidRDefault="00A54E91" w:rsidP="00C4618D">
            <w:pPr>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RDefault="00A54E91" w:rsidP="00C4618D">
            <w:pPr>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A54E91" w:rsidRPr="001806FC" w:rsidRDefault="00A54E91" w:rsidP="00C4618D">
            <w:pPr>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A54E91" w:rsidRPr="001806FC" w:rsidRDefault="00A54E91" w:rsidP="00C4618D">
            <w:pPr>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bl>
    <w:p w:rsidR="005E0A73" w:rsidRDefault="005E0A73" w:rsidP="00C4618D">
      <w:pPr>
        <w:spacing w:after="0" w:line="240" w:lineRule="auto"/>
      </w:pPr>
    </w:p>
    <w:p w:rsidR="00065D79" w:rsidRPr="001806FC" w:rsidRDefault="00065D79" w:rsidP="00065D79">
      <w:pPr>
        <w:keepNext/>
        <w:tabs>
          <w:tab w:val="left" w:pos="425"/>
          <w:tab w:val="left" w:pos="709"/>
        </w:tabs>
        <w:spacing w:before="240" w:after="240"/>
        <w:ind w:left="425"/>
      </w:pPr>
      <w:r>
        <w:t xml:space="preserve">For absorption chillers: </w:t>
      </w:r>
    </w:p>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371"/>
        <w:gridCol w:w="1371"/>
        <w:gridCol w:w="1371"/>
        <w:gridCol w:w="1372"/>
      </w:tblGrid>
      <w:tr w:rsidR="00912A43" w:rsidRPr="00A54E91" w:rsidTr="00FC465A">
        <w:trPr>
          <w:cantSplit/>
        </w:trPr>
        <w:tc>
          <w:tcPr>
            <w:tcW w:w="3794" w:type="dxa"/>
            <w:shd w:val="clear" w:color="auto" w:fill="C6D9F1" w:themeFill="text2" w:themeFillTint="33"/>
          </w:tcPr>
          <w:p w:rsidR="00912A43" w:rsidRPr="00A54E91" w:rsidRDefault="00912A43">
            <w:pPr>
              <w:keepNext/>
              <w:keepLines/>
              <w:spacing w:before="40" w:after="40" w:line="240" w:lineRule="auto"/>
              <w:jc w:val="left"/>
              <w:rPr>
                <w:b/>
                <w:sz w:val="20"/>
                <w:szCs w:val="20"/>
              </w:rPr>
            </w:pPr>
            <w:r>
              <w:rPr>
                <w:b/>
                <w:sz w:val="20"/>
                <w:szCs w:val="20"/>
              </w:rPr>
              <w:t>Sequential number</w:t>
            </w:r>
          </w:p>
        </w:tc>
        <w:tc>
          <w:tcPr>
            <w:tcW w:w="1371" w:type="dxa"/>
            <w:shd w:val="clear" w:color="auto" w:fill="C6D9F1" w:themeFill="text2" w:themeFillTint="33"/>
          </w:tcPr>
          <w:p w:rsidR="00912A43" w:rsidRPr="00A54E91" w:rsidRDefault="00912A43" w:rsidP="00912A43">
            <w:pPr>
              <w:keepNext/>
              <w:keepLines/>
              <w:numPr>
                <w:ilvl w:val="0"/>
                <w:numId w:val="38"/>
              </w:numPr>
              <w:spacing w:before="40" w:after="40" w:line="240" w:lineRule="auto"/>
              <w:jc w:val="center"/>
              <w:rPr>
                <w:b/>
                <w:sz w:val="20"/>
                <w:szCs w:val="20"/>
              </w:rPr>
            </w:pPr>
          </w:p>
        </w:tc>
        <w:tc>
          <w:tcPr>
            <w:tcW w:w="1371" w:type="dxa"/>
            <w:shd w:val="clear" w:color="auto" w:fill="C6D9F1" w:themeFill="text2" w:themeFillTint="33"/>
          </w:tcPr>
          <w:p w:rsidR="00912A43" w:rsidRPr="00A54E91" w:rsidRDefault="00912A43" w:rsidP="00912A43">
            <w:pPr>
              <w:keepNext/>
              <w:keepLines/>
              <w:numPr>
                <w:ilvl w:val="0"/>
                <w:numId w:val="38"/>
              </w:numPr>
              <w:spacing w:before="40" w:after="40" w:line="240" w:lineRule="auto"/>
              <w:jc w:val="center"/>
              <w:rPr>
                <w:b/>
                <w:sz w:val="20"/>
                <w:szCs w:val="20"/>
              </w:rPr>
            </w:pPr>
          </w:p>
        </w:tc>
        <w:tc>
          <w:tcPr>
            <w:tcW w:w="1371" w:type="dxa"/>
            <w:shd w:val="clear" w:color="auto" w:fill="C6D9F1" w:themeFill="text2" w:themeFillTint="33"/>
          </w:tcPr>
          <w:p w:rsidR="00912A43" w:rsidRPr="00A54E91" w:rsidRDefault="00912A43" w:rsidP="00912A43">
            <w:pPr>
              <w:keepNext/>
              <w:keepLines/>
              <w:numPr>
                <w:ilvl w:val="0"/>
                <w:numId w:val="38"/>
              </w:numPr>
              <w:spacing w:before="40" w:after="40" w:line="240" w:lineRule="auto"/>
              <w:jc w:val="center"/>
              <w:rPr>
                <w:b/>
                <w:sz w:val="20"/>
                <w:szCs w:val="20"/>
              </w:rPr>
            </w:pPr>
          </w:p>
        </w:tc>
        <w:tc>
          <w:tcPr>
            <w:tcW w:w="1372" w:type="dxa"/>
            <w:shd w:val="clear" w:color="auto" w:fill="C6D9F1" w:themeFill="text2" w:themeFillTint="33"/>
          </w:tcPr>
          <w:p w:rsidR="00912A43" w:rsidRPr="00A54E91" w:rsidRDefault="00912A43" w:rsidP="00912A43">
            <w:pPr>
              <w:keepNext/>
              <w:keepLines/>
              <w:numPr>
                <w:ilvl w:val="0"/>
                <w:numId w:val="38"/>
              </w:numPr>
              <w:spacing w:before="40" w:after="40" w:line="240" w:lineRule="auto"/>
              <w:jc w:val="center"/>
              <w:rPr>
                <w:b/>
                <w:sz w:val="20"/>
                <w:szCs w:val="20"/>
              </w:rPr>
            </w:pPr>
          </w:p>
        </w:tc>
      </w:tr>
      <w:tr w:rsidR="00912A43" w:rsidRPr="001806FC" w:rsidTr="00FC465A">
        <w:trPr>
          <w:cantSplit/>
        </w:trPr>
        <w:tc>
          <w:tcPr>
            <w:tcW w:w="3794" w:type="dxa"/>
            <w:shd w:val="clear" w:color="auto" w:fill="auto"/>
          </w:tcPr>
          <w:p w:rsidR="00912A43" w:rsidRPr="00912A43" w:rsidRDefault="00912A43">
            <w:pPr>
              <w:keepNext/>
              <w:keepLines/>
              <w:spacing w:before="40" w:after="40" w:line="240" w:lineRule="auto"/>
              <w:jc w:val="left"/>
              <w:rPr>
                <w:sz w:val="20"/>
                <w:szCs w:val="20"/>
              </w:rPr>
            </w:pPr>
            <w:r>
              <w:rPr>
                <w:sz w:val="20"/>
                <w:szCs w:val="20"/>
              </w:rPr>
              <w:t>Date commissioned</w:t>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pPr>
              <w:keepNext/>
              <w:keepLines/>
              <w:spacing w:before="40" w:after="40" w:line="240" w:lineRule="auto"/>
              <w:jc w:val="left"/>
              <w:rPr>
                <w:sz w:val="20"/>
                <w:szCs w:val="20"/>
              </w:rPr>
            </w:pPr>
            <w:r>
              <w:rPr>
                <w:sz w:val="20"/>
                <w:szCs w:val="20"/>
              </w:rPr>
              <w:t>Type (e.g. absorption or adsorption chillers)</w:t>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rsidP="00FC465A">
            <w:pPr>
              <w:keepNext/>
              <w:keepLines/>
              <w:spacing w:before="40" w:after="40" w:line="240" w:lineRule="auto"/>
              <w:jc w:val="left"/>
              <w:rPr>
                <w:sz w:val="20"/>
                <w:szCs w:val="20"/>
              </w:rPr>
            </w:pPr>
            <w:r>
              <w:rPr>
                <w:sz w:val="20"/>
                <w:szCs w:val="20"/>
              </w:rPr>
              <w:t>Number of systems of this type</w:t>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rsidP="00FC465A">
            <w:pPr>
              <w:keepNext/>
              <w:keepLines/>
              <w:spacing w:before="40" w:after="40" w:line="240" w:lineRule="auto"/>
              <w:jc w:val="left"/>
              <w:rPr>
                <w:sz w:val="20"/>
                <w:szCs w:val="20"/>
              </w:rPr>
            </w:pPr>
            <w:r>
              <w:rPr>
                <w:sz w:val="20"/>
                <w:szCs w:val="20"/>
              </w:rPr>
              <w:t>Manufacturer</w:t>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rsidP="00FC465A">
            <w:pPr>
              <w:keepNext/>
              <w:keepLines/>
              <w:spacing w:before="40" w:after="40" w:line="240" w:lineRule="auto"/>
              <w:jc w:val="left"/>
              <w:rPr>
                <w:sz w:val="20"/>
                <w:szCs w:val="20"/>
              </w:rPr>
            </w:pPr>
            <w:r>
              <w:rPr>
                <w:sz w:val="20"/>
                <w:szCs w:val="20"/>
              </w:rPr>
              <w:t>Model name</w:t>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rsidP="00FC465A">
            <w:pPr>
              <w:keepNext/>
              <w:keepLines/>
              <w:spacing w:before="40" w:after="40" w:line="240" w:lineRule="auto"/>
              <w:jc w:val="left"/>
              <w:rPr>
                <w:sz w:val="20"/>
                <w:szCs w:val="20"/>
              </w:rPr>
            </w:pPr>
            <w:r>
              <w:rPr>
                <w:sz w:val="20"/>
                <w:szCs w:val="20"/>
              </w:rPr>
              <w:t>Cooling performance (nominal power output) (kWth)</w:t>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rsidP="00FC465A">
            <w:pPr>
              <w:keepNext/>
              <w:keepLines/>
              <w:spacing w:before="40" w:after="40" w:line="240" w:lineRule="auto"/>
              <w:jc w:val="left"/>
              <w:rPr>
                <w:sz w:val="20"/>
                <w:szCs w:val="20"/>
              </w:rPr>
            </w:pPr>
            <w:r>
              <w:rPr>
                <w:sz w:val="20"/>
                <w:szCs w:val="20"/>
              </w:rPr>
              <w:t>Therm. drive power (nominal power output) (kWth)</w:t>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rsidP="00FC465A">
            <w:pPr>
              <w:keepNext/>
              <w:keepLines/>
              <w:spacing w:before="40" w:after="40" w:line="240" w:lineRule="auto"/>
              <w:jc w:val="left"/>
              <w:rPr>
                <w:sz w:val="20"/>
                <w:szCs w:val="20"/>
              </w:rPr>
            </w:pPr>
            <w:r>
              <w:rPr>
                <w:sz w:val="20"/>
                <w:szCs w:val="20"/>
              </w:rPr>
              <w:t>Nominal electrical output (kWel)</w:t>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rsidP="00FC465A">
            <w:pPr>
              <w:keepNext/>
              <w:keepLines/>
              <w:spacing w:before="40" w:after="40" w:line="240" w:lineRule="auto"/>
              <w:jc w:val="left"/>
              <w:rPr>
                <w:sz w:val="20"/>
                <w:szCs w:val="20"/>
              </w:rPr>
            </w:pPr>
            <w:r>
              <w:rPr>
                <w:sz w:val="20"/>
                <w:szCs w:val="20"/>
              </w:rPr>
              <w:t>Design temperature flow (°C)</w:t>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rsidP="00FC465A">
            <w:pPr>
              <w:keepNext/>
              <w:keepLines/>
              <w:spacing w:before="40" w:after="40" w:line="240" w:lineRule="auto"/>
              <w:jc w:val="left"/>
              <w:rPr>
                <w:sz w:val="20"/>
                <w:szCs w:val="20"/>
              </w:rPr>
            </w:pPr>
            <w:r>
              <w:rPr>
                <w:sz w:val="20"/>
                <w:szCs w:val="20"/>
              </w:rPr>
              <w:t>Design temperature return (°C)</w:t>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rsidP="00FC465A">
            <w:pPr>
              <w:keepNext/>
              <w:keepLines/>
              <w:spacing w:before="40" w:after="40" w:line="240" w:lineRule="auto"/>
              <w:jc w:val="left"/>
              <w:rPr>
                <w:sz w:val="20"/>
                <w:szCs w:val="20"/>
              </w:rPr>
            </w:pPr>
            <w:r>
              <w:rPr>
                <w:sz w:val="20"/>
                <w:szCs w:val="20"/>
              </w:rPr>
              <w:t>Refrigerant used</w:t>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pPr>
              <w:keepNext/>
              <w:keepLines/>
              <w:spacing w:before="40" w:after="40" w:line="240" w:lineRule="auto"/>
              <w:jc w:val="left"/>
              <w:rPr>
                <w:sz w:val="20"/>
                <w:szCs w:val="20"/>
              </w:rPr>
            </w:pPr>
            <w:r>
              <w:rPr>
                <w:sz w:val="20"/>
                <w:szCs w:val="20"/>
              </w:rPr>
              <w:t>Quantity of refrigerant used</w:t>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12A43" w:rsidRPr="00912A43" w:rsidTr="00FC465A">
        <w:trPr>
          <w:cantSplit/>
        </w:trPr>
        <w:tc>
          <w:tcPr>
            <w:tcW w:w="3794" w:type="dxa"/>
            <w:shd w:val="clear" w:color="auto" w:fill="auto"/>
          </w:tcPr>
          <w:p w:rsidR="00912A43" w:rsidRPr="00FC465A" w:rsidRDefault="00912A43">
            <w:pPr>
              <w:keepNext/>
              <w:keepLines/>
              <w:spacing w:before="40" w:after="40" w:line="240" w:lineRule="auto"/>
              <w:jc w:val="left"/>
              <w:rPr>
                <w:sz w:val="20"/>
                <w:szCs w:val="20"/>
              </w:rPr>
            </w:pPr>
            <w:r>
              <w:rPr>
                <w:sz w:val="20"/>
                <w:szCs w:val="20"/>
              </w:rPr>
              <w:t>Level (Effect: Single/Double/Triple)</w:t>
            </w:r>
          </w:p>
        </w:tc>
        <w:tc>
          <w:tcPr>
            <w:tcW w:w="1371" w:type="dxa"/>
          </w:tcPr>
          <w:p w:rsidR="00912A43" w:rsidRPr="00FC465A"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12A43" w:rsidRPr="00FC465A"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12A43" w:rsidRPr="00FC465A"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12A43" w:rsidRPr="00FC465A"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FC465A" w:rsidRDefault="00912A43">
            <w:pPr>
              <w:keepNext/>
              <w:keepLines/>
              <w:spacing w:before="40" w:after="40" w:line="240" w:lineRule="auto"/>
              <w:jc w:val="left"/>
              <w:rPr>
                <w:sz w:val="20"/>
                <w:szCs w:val="20"/>
              </w:rPr>
            </w:pPr>
            <w:r>
              <w:rPr>
                <w:sz w:val="20"/>
                <w:szCs w:val="20"/>
              </w:rPr>
              <w:t>Heat capacity of the system</w:t>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FC465A" w:rsidRDefault="00912A43">
            <w:pPr>
              <w:keepNext/>
              <w:keepLines/>
              <w:spacing w:before="40" w:after="40" w:line="240" w:lineRule="auto"/>
              <w:jc w:val="left"/>
              <w:rPr>
                <w:sz w:val="20"/>
                <w:szCs w:val="20"/>
              </w:rPr>
            </w:pPr>
            <w:r>
              <w:rPr>
                <w:sz w:val="20"/>
                <w:szCs w:val="20"/>
              </w:rPr>
              <w:t xml:space="preserve">therm. </w:t>
            </w:r>
            <w:r w:rsidR="00541684" w:rsidRPr="001806FC">
              <w:fldChar w:fldCharType="begin">
                <w:ffData>
                  <w:name w:val="Kontrollkästchen47"/>
                  <w:enabled/>
                  <w:calcOnExit w:val="0"/>
                  <w:checkBox>
                    <w:sizeAuto/>
                    <w:default w:val="0"/>
                  </w:checkBox>
                </w:ffData>
              </w:fldChar>
            </w:r>
            <w:r w:rsidR="00541684" w:rsidRPr="001806FC">
              <w:instrText xml:space="preserve"> FORMCHECKBOX </w:instrText>
            </w:r>
            <w:r w:rsidR="001B7D39">
              <w:fldChar w:fldCharType="separate"/>
            </w:r>
            <w:r w:rsidR="00541684" w:rsidRPr="001806FC">
              <w:fldChar w:fldCharType="end"/>
            </w:r>
            <w:r>
              <w:t xml:space="preserve"> </w:t>
            </w:r>
            <w:r>
              <w:rPr>
                <w:sz w:val="20"/>
                <w:szCs w:val="20"/>
              </w:rPr>
              <w:t xml:space="preserve">SEER or </w:t>
            </w:r>
            <w:r w:rsidR="00541684" w:rsidRPr="001806FC">
              <w:fldChar w:fldCharType="begin">
                <w:ffData>
                  <w:name w:val="Kontrollkästchen47"/>
                  <w:enabled/>
                  <w:calcOnExit w:val="0"/>
                  <w:checkBox>
                    <w:sizeAuto/>
                    <w:default w:val="0"/>
                  </w:checkBox>
                </w:ffData>
              </w:fldChar>
            </w:r>
            <w:r w:rsidR="00541684" w:rsidRPr="001806FC">
              <w:instrText xml:space="preserve"> FORMCHECKBOX </w:instrText>
            </w:r>
            <w:r w:rsidR="001B7D39">
              <w:fldChar w:fldCharType="separate"/>
            </w:r>
            <w:r w:rsidR="00541684" w:rsidRPr="001806FC">
              <w:fldChar w:fldCharType="end"/>
            </w:r>
            <w:r>
              <w:t xml:space="preserve"> </w:t>
            </w:r>
            <w:r>
              <w:rPr>
                <w:sz w:val="20"/>
                <w:szCs w:val="20"/>
              </w:rPr>
              <w:t>EER of the sy</w:t>
            </w:r>
            <w:r>
              <w:rPr>
                <w:sz w:val="20"/>
                <w:szCs w:val="20"/>
              </w:rPr>
              <w:t>s</w:t>
            </w:r>
            <w:r>
              <w:rPr>
                <w:sz w:val="20"/>
                <w:szCs w:val="20"/>
              </w:rPr>
              <w:t>tem</w:t>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c>
          <w:tcPr>
            <w:tcW w:w="1372" w:type="dxa"/>
            <w:shd w:val="clear" w:color="auto" w:fill="auto"/>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ldLock="1">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sz w:val="20"/>
                <w:szCs w:val="20"/>
              </w:rPr>
              <w:t>     </w:t>
            </w:r>
            <w:r w:rsidRPr="001806FC">
              <w:rPr>
                <w:sz w:val="20"/>
                <w:szCs w:val="20"/>
              </w:rPr>
              <w:fldChar w:fldCharType="end"/>
            </w:r>
          </w:p>
        </w:tc>
      </w:tr>
    </w:tbl>
    <w:p w:rsidR="00065D79" w:rsidRPr="001806FC" w:rsidRDefault="00065D79" w:rsidP="004F359D">
      <w:pPr>
        <w:ind w:left="425"/>
      </w:pPr>
    </w:p>
    <w:p w:rsidR="00607F85" w:rsidRPr="001806FC" w:rsidRDefault="006668DF" w:rsidP="00FC465A">
      <w:pPr>
        <w:keepNext/>
        <w:ind w:left="425"/>
      </w:pPr>
      <w:r>
        <w:rPr>
          <w:b/>
        </w:rPr>
        <w:t>The following is valid for the continued use of this report as the “Energy Efficie</w:t>
      </w:r>
      <w:r>
        <w:rPr>
          <w:b/>
        </w:rPr>
        <w:t>n</w:t>
      </w:r>
      <w:r>
        <w:rPr>
          <w:b/>
        </w:rPr>
        <w:t xml:space="preserve">cy Report for final evaluation”: </w:t>
      </w:r>
    </w:p>
    <w:p w:rsidR="00607F85" w:rsidRPr="001806FC" w:rsidRDefault="006668DF" w:rsidP="00607F85">
      <w:pPr>
        <w:ind w:left="425"/>
      </w:pPr>
      <w:r>
        <w:t>Newly installed cooling systems must be added to the previous table.</w:t>
      </w:r>
    </w:p>
    <w:p w:rsidR="00607F85" w:rsidRPr="001806FC" w:rsidRDefault="006668DF" w:rsidP="00607F85">
      <w:pPr>
        <w:ind w:left="425"/>
      </w:pPr>
      <w:r>
        <w:t>In the event that the exemption for the use of refrigerants containing halogens with a maximum cooling requirement of 50 kW</w:t>
      </w:r>
      <w:r>
        <w:rPr>
          <w:vertAlign w:val="subscript"/>
        </w:rPr>
        <w:t>th</w:t>
      </w:r>
      <w:r>
        <w:t xml:space="preserve"> is utilised, this is justified for the following re</w:t>
      </w:r>
      <w:r>
        <w:t>a</w:t>
      </w:r>
      <w:r>
        <w:t xml:space="preserve">son: </w:t>
      </w:r>
    </w:p>
    <w:p w:rsidR="00607F85" w:rsidRPr="001806FC" w:rsidRDefault="006668DF" w:rsidP="00607F85">
      <w:pPr>
        <w:ind w:left="425"/>
      </w:pPr>
      <w:r w:rsidRPr="001806FC">
        <w:fldChar w:fldCharType="begin" w:fldLock="1">
          <w:ffData>
            <w:name w:val="Text20"/>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p w:rsidR="006668DF" w:rsidRPr="001806FC" w:rsidRDefault="006668DF" w:rsidP="004F359D">
      <w:pPr>
        <w:ind w:left="425"/>
      </w:pPr>
    </w:p>
    <w:p w:rsidR="004F359D" w:rsidRPr="001806FC" w:rsidRDefault="004F359D" w:rsidP="000F6653">
      <w:pPr>
        <w:numPr>
          <w:ilvl w:val="0"/>
          <w:numId w:val="19"/>
        </w:numPr>
      </w:pPr>
      <w:r>
        <w:t xml:space="preserve">Please provide the flow and return temperature for the cold water circuit (or refrigerant circuit for a different refrigerant that is not air): </w:t>
      </w:r>
    </w:p>
    <w:p w:rsidR="004F359D" w:rsidRPr="001806FC" w:rsidRDefault="004F359D" w:rsidP="004F359D">
      <w:pPr>
        <w:tabs>
          <w:tab w:val="left" w:pos="426"/>
        </w:tabs>
      </w:pPr>
      <w:r>
        <w:t xml:space="preserve"> </w:t>
      </w:r>
      <w:r>
        <w:tab/>
        <w:t xml:space="preserve">Flow temperature: </w:t>
      </w:r>
      <w:r w:rsidRPr="001806FC">
        <w:fldChar w:fldCharType="begin" w:fldLock="1">
          <w:ffData>
            <w:name w:val="Text47"/>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°C</w:t>
      </w:r>
    </w:p>
    <w:p w:rsidR="004F359D" w:rsidRPr="001806FC" w:rsidRDefault="004F359D" w:rsidP="004F359D">
      <w:pPr>
        <w:tabs>
          <w:tab w:val="left" w:pos="426"/>
        </w:tabs>
      </w:pPr>
      <w:r>
        <w:t xml:space="preserve"> </w:t>
      </w:r>
      <w:r>
        <w:tab/>
        <w:t xml:space="preserve">Return temperature: </w:t>
      </w:r>
      <w:r w:rsidRPr="001806FC">
        <w:fldChar w:fldCharType="begin" w:fldLock="1">
          <w:ffData>
            <w:name w:val="Text48"/>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°C</w:t>
      </w:r>
    </w:p>
    <w:p w:rsidR="004F359D" w:rsidRPr="001806FC" w:rsidRDefault="004F359D" w:rsidP="004F359D"/>
    <w:p w:rsidR="004F359D" w:rsidRPr="001806FC" w:rsidRDefault="004F359D" w:rsidP="000F6653">
      <w:pPr>
        <w:numPr>
          <w:ilvl w:val="0"/>
          <w:numId w:val="19"/>
        </w:numPr>
      </w:pPr>
      <w:r>
        <w:t xml:space="preserve">Please provide the average annual temperature or the postal code for the location of the data center: </w:t>
      </w:r>
      <w:r w:rsidRPr="001806FC">
        <w:fldChar w:fldCharType="begin" w:fldLock="1">
          <w:ffData>
            <w:name w:val="Text49"/>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 xml:space="preserve">°C </w:t>
      </w:r>
      <w:r>
        <w:tab/>
        <w:t xml:space="preserve">Postal code: </w:t>
      </w:r>
      <w:r w:rsidRPr="001806FC">
        <w:fldChar w:fldCharType="begin" w:fldLock="1">
          <w:ffData>
            <w:name w:val="Text50"/>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 xml:space="preserve"> </w:t>
      </w:r>
    </w:p>
    <w:p w:rsidR="004F359D" w:rsidRPr="001806FC" w:rsidRDefault="004F359D" w:rsidP="004F359D">
      <w:pPr>
        <w:pStyle w:val="berschrift3"/>
      </w:pPr>
      <w:bookmarkStart w:id="138" w:name="_Ref410901093"/>
      <w:r>
        <w:t>Energy efficiency of the cooling system (calculation of the energy efficiency ratio)</w:t>
      </w:r>
      <w:bookmarkEnd w:id="138"/>
    </w:p>
    <w:p w:rsidR="00900845" w:rsidRPr="001806FC" w:rsidRDefault="00B94D6F" w:rsidP="00B94D6F">
      <w:pPr>
        <w:overflowPunct w:val="0"/>
        <w:autoSpaceDE w:val="0"/>
        <w:autoSpaceDN w:val="0"/>
        <w:adjustRightInd w:val="0"/>
        <w:spacing w:after="0" w:line="360" w:lineRule="auto"/>
        <w:textAlignment w:val="baseline"/>
      </w:pPr>
      <w:r>
        <w:t>In cooling systems that are operated by means of electrically operated compression-type chillers, the energy efficiency ratio must be determined by measurements carried out at the required measurement points in accordance with “Appendix B: Measurement Concept” of the Basic Award Criteria.</w:t>
      </w:r>
    </w:p>
    <w:p w:rsidR="00A67C2A" w:rsidRPr="001806FC" w:rsidRDefault="00A67C2A" w:rsidP="00BE7B4C">
      <w:pPr>
        <w:overflowPunct w:val="0"/>
        <w:autoSpaceDE w:val="0"/>
        <w:autoSpaceDN w:val="0"/>
        <w:adjustRightInd w:val="0"/>
        <w:spacing w:after="120" w:line="360" w:lineRule="auto"/>
        <w:textAlignment w:val="baseline"/>
      </w:pPr>
      <w:r>
        <w:t xml:space="preserve">In the event that the exemption is utilised, please document the EER and, where relevant, the basis for the calculation of the EER value in accordance with the exemption rule in </w:t>
      </w:r>
      <w:r w:rsidRPr="001806FC">
        <w:fldChar w:fldCharType="begin"/>
      </w:r>
      <w:r w:rsidRPr="001806FC">
        <w:instrText xml:space="preserve"> REF _Ref398728383 \h </w:instrText>
      </w:r>
      <w:r w:rsidR="001806FC">
        <w:instrText xml:space="preserve"> \* MERGEFORMAT </w:instrText>
      </w:r>
      <w:r w:rsidRPr="001806FC">
        <w:fldChar w:fldCharType="separate"/>
      </w:r>
      <w:r w:rsidR="008D2435">
        <w:t>Table 4</w:t>
      </w:r>
      <w:r w:rsidRPr="001806FC">
        <w:fldChar w:fldCharType="end"/>
      </w:r>
      <w:r>
        <w:t>. The planning data, measurement report for the load tests (Exemption 1) and, where rel</w:t>
      </w:r>
      <w:r>
        <w:t>e</w:t>
      </w:r>
      <w:r>
        <w:t>vant, the calculation of the corresponding performance values or the specific greenhouse gas emissions (Basic Award Criteria, Paragraph 3.1.1.2, Exemption 2) are enclosed with this report as an appendix. The plausibility of this documentation must be examined and co</w:t>
      </w:r>
      <w:r>
        <w:t>n</w:t>
      </w:r>
      <w:r>
        <w:t>firmed by the auditor.</w:t>
      </w:r>
    </w:p>
    <w:p w:rsidR="00775DF8" w:rsidRPr="001806FC" w:rsidRDefault="00775DF8" w:rsidP="00607F85">
      <w:pPr>
        <w:pStyle w:val="Beschriftung"/>
        <w:keepNext/>
      </w:pPr>
      <w:bookmarkStart w:id="139" w:name="_Ref398728383"/>
      <w:r>
        <w:t xml:space="preserve">Table </w:t>
      </w:r>
      <w:r w:rsidR="001B7D39">
        <w:fldChar w:fldCharType="begin"/>
      </w:r>
      <w:r w:rsidR="001B7D39">
        <w:instrText xml:space="preserve"> SEQ Tabelle \* ARABIC </w:instrText>
      </w:r>
      <w:r w:rsidR="001B7D39">
        <w:fldChar w:fldCharType="separate"/>
      </w:r>
      <w:r w:rsidR="008D2435">
        <w:rPr>
          <w:noProof/>
        </w:rPr>
        <w:t>4</w:t>
      </w:r>
      <w:r w:rsidR="001B7D39">
        <w:rPr>
          <w:noProof/>
        </w:rPr>
        <w:fldChar w:fldCharType="end"/>
      </w:r>
      <w:bookmarkEnd w:id="139"/>
      <w:r>
        <w:tab/>
        <w:t>Documentation of the calculation of the energy efficiency ratio (EER)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2"/>
        <w:gridCol w:w="5798"/>
      </w:tblGrid>
      <w:tr w:rsidR="00900845" w:rsidRPr="001806FC" w:rsidTr="006552A9">
        <w:trPr>
          <w:trHeight w:val="482"/>
        </w:trPr>
        <w:tc>
          <w:tcPr>
            <w:tcW w:w="9180" w:type="dxa"/>
            <w:gridSpan w:val="2"/>
            <w:shd w:val="clear" w:color="auto" w:fill="C6D9F1" w:themeFill="text2" w:themeFillTint="33"/>
          </w:tcPr>
          <w:p w:rsidR="00900845" w:rsidRPr="001806FC" w:rsidRDefault="00900845" w:rsidP="002516A7">
            <w:pPr>
              <w:keepNext/>
              <w:keepLines/>
              <w:overflowPunct w:val="0"/>
              <w:autoSpaceDE w:val="0"/>
              <w:autoSpaceDN w:val="0"/>
              <w:adjustRightInd w:val="0"/>
              <w:spacing w:before="120" w:after="120" w:line="288" w:lineRule="auto"/>
              <w:textAlignment w:val="baseline"/>
              <w:rPr>
                <w:b/>
              </w:rPr>
            </w:pPr>
            <w:r>
              <w:rPr>
                <w:b/>
              </w:rPr>
              <w:t>Energy consumption in the past 12 months</w:t>
            </w:r>
          </w:p>
        </w:tc>
      </w:tr>
      <w:tr w:rsidR="00900845" w:rsidRPr="001806FC" w:rsidTr="002516A7">
        <w:tc>
          <w:tcPr>
            <w:tcW w:w="3382" w:type="dxa"/>
            <w:shd w:val="clear" w:color="auto" w:fill="auto"/>
          </w:tcPr>
          <w:p w:rsidR="00900845" w:rsidRPr="001806FC" w:rsidRDefault="00900845" w:rsidP="000C4E42">
            <w:pPr>
              <w:keepNext/>
              <w:keepLines/>
              <w:overflowPunct w:val="0"/>
              <w:autoSpaceDE w:val="0"/>
              <w:autoSpaceDN w:val="0"/>
              <w:adjustRightInd w:val="0"/>
              <w:spacing w:before="120" w:after="120" w:line="288" w:lineRule="auto"/>
              <w:textAlignment w:val="baseline"/>
            </w:pPr>
            <w:r>
              <w:t xml:space="preserve">Cooling load: </w:t>
            </w:r>
          </w:p>
          <w:p w:rsidR="00521FAC" w:rsidRPr="001806FC" w:rsidRDefault="00521FAC" w:rsidP="000C4E42">
            <w:pPr>
              <w:keepNext/>
              <w:keepLines/>
              <w:overflowPunct w:val="0"/>
              <w:autoSpaceDE w:val="0"/>
              <w:autoSpaceDN w:val="0"/>
              <w:adjustRightInd w:val="0"/>
              <w:spacing w:before="120" w:after="120" w:line="288" w:lineRule="auto"/>
              <w:textAlignment w:val="baseline"/>
              <w:rPr>
                <w:vertAlign w:val="subscript"/>
              </w:rPr>
            </w:pPr>
            <w:r>
              <w:t>Q</w:t>
            </w:r>
            <w:r>
              <w:rPr>
                <w:vertAlign w:val="subscript"/>
              </w:rPr>
              <w:t>th,DC,a</w:t>
            </w:r>
          </w:p>
        </w:tc>
        <w:tc>
          <w:tcPr>
            <w:tcW w:w="5798" w:type="dxa"/>
            <w:shd w:val="clear" w:color="auto" w:fill="auto"/>
          </w:tcPr>
          <w:p w:rsidR="00900845" w:rsidRPr="001806FC" w:rsidRDefault="00900845" w:rsidP="000C4E42">
            <w:pPr>
              <w:keepNext/>
              <w:keepLines/>
              <w:overflowPunct w:val="0"/>
              <w:autoSpaceDE w:val="0"/>
              <w:autoSpaceDN w:val="0"/>
              <w:adjustRightInd w:val="0"/>
              <w:spacing w:before="120" w:after="120" w:line="288" w:lineRule="auto"/>
              <w:textAlignment w:val="baseline"/>
            </w:pPr>
            <w:r w:rsidRPr="001806FC">
              <w:fldChar w:fldCharType="begin" w:fldLock="1">
                <w:ffData>
                  <w:name w:val="Text50"/>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 xml:space="preserve"> (kWh</w:t>
            </w:r>
            <w:r>
              <w:rPr>
                <w:vertAlign w:val="subscript"/>
              </w:rPr>
              <w:t>th</w:t>
            </w:r>
            <w:r>
              <w:t>/a)</w:t>
            </w:r>
          </w:p>
          <w:p w:rsidR="00900845" w:rsidRPr="001806FC" w:rsidRDefault="00900845" w:rsidP="00571BFB">
            <w:pPr>
              <w:keepNext/>
              <w:keepLines/>
              <w:overflowPunct w:val="0"/>
              <w:autoSpaceDE w:val="0"/>
              <w:autoSpaceDN w:val="0"/>
              <w:adjustRightInd w:val="0"/>
              <w:spacing w:before="120" w:after="120" w:line="288" w:lineRule="auto"/>
              <w:textAlignment w:val="baseline"/>
            </w:pPr>
            <w:r>
              <w:t>(calculated in accordance with VDI Guideline 2078)</w:t>
            </w:r>
          </w:p>
        </w:tc>
      </w:tr>
      <w:tr w:rsidR="00900845" w:rsidRPr="001806FC" w:rsidTr="002516A7">
        <w:tc>
          <w:tcPr>
            <w:tcW w:w="9180" w:type="dxa"/>
            <w:gridSpan w:val="2"/>
            <w:shd w:val="clear" w:color="auto" w:fill="auto"/>
          </w:tcPr>
          <w:p w:rsidR="00900845" w:rsidRPr="001806FC" w:rsidRDefault="00900845" w:rsidP="002516A7">
            <w:pPr>
              <w:keepNext/>
              <w:keepLines/>
              <w:overflowPunct w:val="0"/>
              <w:autoSpaceDE w:val="0"/>
              <w:autoSpaceDN w:val="0"/>
              <w:adjustRightInd w:val="0"/>
              <w:spacing w:before="120" w:after="120" w:line="288" w:lineRule="auto"/>
              <w:jc w:val="left"/>
              <w:textAlignment w:val="baseline"/>
            </w:pPr>
            <w:r>
              <w:t>Energy demand of the cooling system (please mark the relevant box with a cross and pr</w:t>
            </w:r>
            <w:r>
              <w:t>o</w:t>
            </w:r>
            <w:r>
              <w:t>vide the corresponding value, see exemption rule):</w:t>
            </w:r>
          </w:p>
        </w:tc>
      </w:tr>
      <w:tr w:rsidR="00900845" w:rsidRPr="001806FC" w:rsidTr="002516A7">
        <w:tc>
          <w:tcPr>
            <w:tcW w:w="3382" w:type="dxa"/>
            <w:shd w:val="clear" w:color="auto" w:fill="auto"/>
          </w:tcPr>
          <w:p w:rsidR="00900845" w:rsidRPr="001806FC" w:rsidRDefault="00900845" w:rsidP="002516A7">
            <w:pPr>
              <w:keepNext/>
              <w:keepLines/>
              <w:overflowPunct w:val="0"/>
              <w:autoSpaceDE w:val="0"/>
              <w:autoSpaceDN w:val="0"/>
              <w:adjustRightInd w:val="0"/>
              <w:spacing w:before="120" w:after="120" w:line="288" w:lineRule="auto"/>
              <w:ind w:left="709"/>
              <w:jc w:val="left"/>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1B7D39">
              <w:rPr>
                <w:rFonts w:ascii="Arial Narrow" w:eastAsia="Calibri" w:hAnsi="Arial Narrow" w:cs="Times New Roman"/>
                <w:sz w:val="24"/>
                <w:szCs w:val="24"/>
              </w:rPr>
            </w:r>
            <w:r w:rsidR="001B7D39">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Pr>
                <w:rFonts w:ascii="Arial Narrow" w:hAnsi="Arial Narrow"/>
                <w:sz w:val="24"/>
                <w:szCs w:val="24"/>
              </w:rPr>
              <w:t xml:space="preserve"> </w:t>
            </w:r>
            <w:r>
              <w:t>Electric cooling sy</w:t>
            </w:r>
            <w:r>
              <w:t>s</w:t>
            </w:r>
            <w:r>
              <w:t>tem (Q</w:t>
            </w:r>
            <w:r>
              <w:rPr>
                <w:vertAlign w:val="subscript"/>
              </w:rPr>
              <w:t>el,DC,a</w:t>
            </w:r>
            <w:r>
              <w:t>)</w:t>
            </w:r>
          </w:p>
        </w:tc>
        <w:tc>
          <w:tcPr>
            <w:tcW w:w="5798" w:type="dxa"/>
            <w:shd w:val="clear" w:color="auto" w:fill="auto"/>
          </w:tcPr>
          <w:p w:rsidR="00900845" w:rsidRPr="001806FC" w:rsidRDefault="00900845" w:rsidP="002516A7">
            <w:pPr>
              <w:keepNext/>
              <w:keepLines/>
              <w:overflowPunct w:val="0"/>
              <w:autoSpaceDE w:val="0"/>
              <w:autoSpaceDN w:val="0"/>
              <w:adjustRightInd w:val="0"/>
              <w:spacing w:before="120" w:after="120" w:line="288" w:lineRule="auto"/>
              <w:textAlignment w:val="baseline"/>
            </w:pPr>
            <w:r w:rsidRPr="001806FC">
              <w:fldChar w:fldCharType="begin" w:fldLock="1">
                <w:ffData>
                  <w:name w:val="Text50"/>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 xml:space="preserve"> (kWh</w:t>
            </w:r>
            <w:r>
              <w:rPr>
                <w:vertAlign w:val="subscript"/>
              </w:rPr>
              <w:t>el</w:t>
            </w:r>
            <w:r>
              <w:t>/a)</w:t>
            </w:r>
          </w:p>
        </w:tc>
      </w:tr>
      <w:tr w:rsidR="00900845" w:rsidRPr="001806FC" w:rsidTr="002516A7">
        <w:tc>
          <w:tcPr>
            <w:tcW w:w="3382" w:type="dxa"/>
            <w:shd w:val="clear" w:color="auto" w:fill="auto"/>
          </w:tcPr>
          <w:p w:rsidR="00900845" w:rsidRPr="001806FC" w:rsidRDefault="00900845" w:rsidP="002516A7">
            <w:pPr>
              <w:keepNext/>
              <w:keepLines/>
              <w:overflowPunct w:val="0"/>
              <w:autoSpaceDE w:val="0"/>
              <w:autoSpaceDN w:val="0"/>
              <w:adjustRightInd w:val="0"/>
              <w:spacing w:before="120" w:after="120" w:line="288" w:lineRule="auto"/>
              <w:ind w:left="709"/>
              <w:jc w:val="left"/>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1B7D39">
              <w:rPr>
                <w:rFonts w:ascii="Arial Narrow" w:eastAsia="Calibri" w:hAnsi="Arial Narrow" w:cs="Times New Roman"/>
                <w:sz w:val="24"/>
                <w:szCs w:val="24"/>
              </w:rPr>
            </w:r>
            <w:r w:rsidR="001B7D39">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Pr>
                <w:rFonts w:ascii="Arial Narrow" w:hAnsi="Arial Narrow"/>
                <w:sz w:val="24"/>
                <w:szCs w:val="24"/>
              </w:rPr>
              <w:t xml:space="preserve"> </w:t>
            </w:r>
            <w:r>
              <w:t>Non-electric cooling system (Q</w:t>
            </w:r>
            <w:r>
              <w:rPr>
                <w:vertAlign w:val="subscript"/>
              </w:rPr>
              <w:t>el,DC,a</w:t>
            </w:r>
            <w:r>
              <w:t>)</w:t>
            </w:r>
          </w:p>
        </w:tc>
        <w:tc>
          <w:tcPr>
            <w:tcW w:w="5798" w:type="dxa"/>
            <w:shd w:val="clear" w:color="auto" w:fill="auto"/>
          </w:tcPr>
          <w:p w:rsidR="00900845" w:rsidRPr="001806FC" w:rsidRDefault="00900845" w:rsidP="002516A7">
            <w:pPr>
              <w:keepNext/>
              <w:keepLines/>
              <w:overflowPunct w:val="0"/>
              <w:autoSpaceDE w:val="0"/>
              <w:autoSpaceDN w:val="0"/>
              <w:adjustRightInd w:val="0"/>
              <w:spacing w:before="120" w:after="120" w:line="288" w:lineRule="auto"/>
              <w:textAlignment w:val="baseline"/>
            </w:pPr>
            <w:r w:rsidRPr="001806FC">
              <w:fldChar w:fldCharType="begin" w:fldLock="1">
                <w:ffData>
                  <w:name w:val="Text50"/>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 xml:space="preserve"> (kWh</w:t>
            </w:r>
            <w:r>
              <w:rPr>
                <w:vertAlign w:val="subscript"/>
              </w:rPr>
              <w:t>el</w:t>
            </w:r>
            <w:r>
              <w:t>/a)</w:t>
            </w:r>
          </w:p>
          <w:p w:rsidR="00900845" w:rsidRPr="001806FC" w:rsidRDefault="00900845" w:rsidP="002516A7">
            <w:pPr>
              <w:keepNext/>
              <w:keepLines/>
              <w:overflowPunct w:val="0"/>
              <w:autoSpaceDE w:val="0"/>
              <w:autoSpaceDN w:val="0"/>
              <w:adjustRightInd w:val="0"/>
              <w:spacing w:before="120" w:after="120" w:line="288" w:lineRule="auto"/>
              <w:jc w:val="left"/>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1B7D39">
              <w:rPr>
                <w:rFonts w:ascii="Arial Narrow" w:eastAsia="Calibri" w:hAnsi="Arial Narrow" w:cs="Times New Roman"/>
                <w:sz w:val="24"/>
                <w:szCs w:val="24"/>
              </w:rPr>
            </w:r>
            <w:r w:rsidR="001B7D39">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t xml:space="preserve"> Alternative calculation of F</w:t>
            </w:r>
            <w:r>
              <w:rPr>
                <w:vertAlign w:val="subscript"/>
              </w:rPr>
              <w:t>ATC</w:t>
            </w:r>
            <w:r>
              <w:t xml:space="preserve"> enclosed as an appe</w:t>
            </w:r>
            <w:r>
              <w:t>n</w:t>
            </w:r>
            <w:r>
              <w:t>dix</w:t>
            </w:r>
          </w:p>
        </w:tc>
      </w:tr>
      <w:tr w:rsidR="00900845" w:rsidRPr="001806FC" w:rsidTr="002044D7">
        <w:tc>
          <w:tcPr>
            <w:tcW w:w="3382" w:type="dxa"/>
            <w:tcBorders>
              <w:bottom w:val="single" w:sz="4" w:space="0" w:color="auto"/>
            </w:tcBorders>
            <w:shd w:val="clear" w:color="auto" w:fill="auto"/>
          </w:tcPr>
          <w:p w:rsidR="00900845" w:rsidRPr="001806FC" w:rsidRDefault="00900845" w:rsidP="002516A7">
            <w:pPr>
              <w:keepNext/>
              <w:keepLines/>
              <w:overflowPunct w:val="0"/>
              <w:autoSpaceDE w:val="0"/>
              <w:autoSpaceDN w:val="0"/>
              <w:adjustRightInd w:val="0"/>
              <w:spacing w:before="120" w:after="120" w:line="288" w:lineRule="auto"/>
              <w:ind w:left="709"/>
              <w:textAlignment w:val="baseline"/>
            </w:pPr>
            <w:r>
              <w:t>EER</w:t>
            </w:r>
          </w:p>
        </w:tc>
        <w:tc>
          <w:tcPr>
            <w:tcW w:w="5798" w:type="dxa"/>
            <w:tcBorders>
              <w:bottom w:val="single" w:sz="4" w:space="0" w:color="auto"/>
            </w:tcBorders>
            <w:shd w:val="clear" w:color="auto" w:fill="auto"/>
          </w:tcPr>
          <w:p w:rsidR="00900845" w:rsidRPr="001806FC" w:rsidRDefault="00900845" w:rsidP="002516A7">
            <w:pPr>
              <w:keepNext/>
              <w:keepLines/>
              <w:overflowPunct w:val="0"/>
              <w:autoSpaceDE w:val="0"/>
              <w:autoSpaceDN w:val="0"/>
              <w:adjustRightInd w:val="0"/>
              <w:spacing w:before="120" w:after="120" w:line="288" w:lineRule="auto"/>
              <w:textAlignment w:val="baseline"/>
            </w:pPr>
            <w:r w:rsidRPr="001806FC">
              <w:fldChar w:fldCharType="begin" w:fldLock="1">
                <w:ffData>
                  <w:name w:val="Text50"/>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 xml:space="preserve"> (kWh</w:t>
            </w:r>
            <w:r>
              <w:rPr>
                <w:vertAlign w:val="subscript"/>
              </w:rPr>
              <w:t>th</w:t>
            </w:r>
            <w:r>
              <w:t>/kWh</w:t>
            </w:r>
            <w:r>
              <w:rPr>
                <w:vertAlign w:val="subscript"/>
              </w:rPr>
              <w:t>el</w:t>
            </w:r>
            <w:r>
              <w:t>)</w:t>
            </w:r>
          </w:p>
        </w:tc>
      </w:tr>
      <w:tr w:rsidR="00900845" w:rsidRPr="001806FC" w:rsidTr="002044D7">
        <w:tc>
          <w:tcPr>
            <w:tcW w:w="9180" w:type="dxa"/>
            <w:gridSpan w:val="2"/>
            <w:tcBorders>
              <w:bottom w:val="single" w:sz="4" w:space="0" w:color="auto"/>
            </w:tcBorders>
            <w:shd w:val="clear" w:color="auto" w:fill="C6D9F1" w:themeFill="text2" w:themeFillTint="33"/>
          </w:tcPr>
          <w:p w:rsidR="00900845" w:rsidRPr="001806FC" w:rsidRDefault="00900845" w:rsidP="000C4E42">
            <w:pPr>
              <w:keepNext/>
              <w:keepLines/>
              <w:overflowPunct w:val="0"/>
              <w:autoSpaceDE w:val="0"/>
              <w:autoSpaceDN w:val="0"/>
              <w:adjustRightInd w:val="0"/>
              <w:spacing w:before="120" w:after="120" w:line="288" w:lineRule="auto"/>
              <w:textAlignment w:val="baseline"/>
              <w:rPr>
                <w:b/>
              </w:rPr>
            </w:pPr>
            <w:r>
              <w:rPr>
                <w:b/>
              </w:rPr>
              <w:t xml:space="preserve">For Exemption 1 </w:t>
            </w:r>
            <w:r>
              <w:t>(cooling system commissioned less than twelve months ago )</w:t>
            </w:r>
            <w:r>
              <w:rPr>
                <w:b/>
              </w:rPr>
              <w:t xml:space="preserve"> please also mark the relevant box with a cross:</w:t>
            </w:r>
          </w:p>
        </w:tc>
      </w:tr>
      <w:tr w:rsidR="00900845" w:rsidRPr="001806FC" w:rsidTr="002044D7">
        <w:tc>
          <w:tcPr>
            <w:tcW w:w="3382" w:type="dxa"/>
            <w:tcBorders>
              <w:top w:val="single" w:sz="4" w:space="0" w:color="auto"/>
              <w:right w:val="nil"/>
            </w:tcBorders>
            <w:shd w:val="clear" w:color="auto" w:fill="auto"/>
          </w:tcPr>
          <w:p w:rsidR="00900845" w:rsidRPr="001806FC" w:rsidRDefault="00900845" w:rsidP="002516A7">
            <w:pPr>
              <w:keepNext/>
              <w:keepLines/>
              <w:overflowPunct w:val="0"/>
              <w:autoSpaceDE w:val="0"/>
              <w:autoSpaceDN w:val="0"/>
              <w:adjustRightInd w:val="0"/>
              <w:spacing w:before="120" w:after="120" w:line="288" w:lineRule="auto"/>
              <w:textAlignment w:val="baseline"/>
            </w:pPr>
            <w:r>
              <w:t>EER value based on:</w:t>
            </w:r>
          </w:p>
        </w:tc>
        <w:tc>
          <w:tcPr>
            <w:tcW w:w="5798" w:type="dxa"/>
            <w:tcBorders>
              <w:top w:val="single" w:sz="4" w:space="0" w:color="auto"/>
              <w:left w:val="nil"/>
            </w:tcBorders>
            <w:shd w:val="clear" w:color="auto" w:fill="auto"/>
          </w:tcPr>
          <w:p w:rsidR="00900845" w:rsidRPr="001806FC" w:rsidRDefault="00900845" w:rsidP="002516A7">
            <w:pPr>
              <w:keepNext/>
              <w:keepLines/>
              <w:overflowPunct w:val="0"/>
              <w:autoSpaceDE w:val="0"/>
              <w:autoSpaceDN w:val="0"/>
              <w:adjustRightInd w:val="0"/>
              <w:spacing w:before="120" w:after="120" w:line="288" w:lineRule="auto"/>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1B7D39">
              <w:rPr>
                <w:rFonts w:ascii="Arial Narrow" w:eastAsia="Calibri" w:hAnsi="Arial Narrow" w:cs="Times New Roman"/>
                <w:sz w:val="24"/>
                <w:szCs w:val="24"/>
              </w:rPr>
            </w:r>
            <w:r w:rsidR="001B7D39">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t xml:space="preserve"> Planning data (enclosed as an appendix)</w:t>
            </w:r>
          </w:p>
          <w:p w:rsidR="00A01F08" w:rsidRPr="001806FC" w:rsidRDefault="00900845" w:rsidP="002516A7">
            <w:pPr>
              <w:keepNext/>
              <w:keepLines/>
              <w:overflowPunct w:val="0"/>
              <w:autoSpaceDE w:val="0"/>
              <w:autoSpaceDN w:val="0"/>
              <w:adjustRightInd w:val="0"/>
              <w:spacing w:before="120" w:after="120" w:line="288" w:lineRule="auto"/>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1B7D39">
              <w:rPr>
                <w:rFonts w:ascii="Arial Narrow" w:eastAsia="Calibri" w:hAnsi="Arial Narrow" w:cs="Times New Roman"/>
                <w:sz w:val="24"/>
                <w:szCs w:val="24"/>
              </w:rPr>
            </w:r>
            <w:r w:rsidR="001B7D39">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Pr>
                <w:rFonts w:ascii="Arial Narrow" w:hAnsi="Arial Narrow"/>
                <w:sz w:val="24"/>
                <w:szCs w:val="24"/>
              </w:rPr>
              <w:t xml:space="preserve"> </w:t>
            </w:r>
            <w:r>
              <w:t>Load test (enclosed as an appendix)</w:t>
            </w:r>
          </w:p>
        </w:tc>
      </w:tr>
    </w:tbl>
    <w:p w:rsidR="006552A9" w:rsidRDefault="006552A9"/>
    <w:p w:rsidR="004562B1" w:rsidRPr="001806FC" w:rsidRDefault="004562B1" w:rsidP="004562B1">
      <w:pPr>
        <w:numPr>
          <w:ilvl w:val="0"/>
          <w:numId w:val="20"/>
        </w:numPr>
      </w:pPr>
      <w:r>
        <w:t xml:space="preserve">Do you use an absorption chiller in the cooling system? </w:t>
      </w:r>
      <w:r w:rsidRPr="001806FC">
        <w:fldChar w:fldCharType="begin">
          <w:ffData>
            <w:name w:val="Dropdown1"/>
            <w:enabled/>
            <w:calcOnExit/>
            <w:ddList>
              <w:listEntry w:val="        "/>
              <w:listEntry w:val="Yes"/>
              <w:listEntry w:val="No"/>
            </w:ddList>
          </w:ffData>
        </w:fldChar>
      </w:r>
      <w:r w:rsidRPr="001806FC">
        <w:instrText xml:space="preserve"> FORMDROPDOWN </w:instrText>
      </w:r>
      <w:r w:rsidR="001B7D39">
        <w:fldChar w:fldCharType="separate"/>
      </w:r>
      <w:r w:rsidRPr="001806FC">
        <w:fldChar w:fldCharType="end"/>
      </w:r>
      <w:r>
        <w:t xml:space="preserve">     (Yes/No)</w:t>
      </w:r>
    </w:p>
    <w:p w:rsidR="004562B1" w:rsidRPr="001806FC" w:rsidRDefault="004562B1" w:rsidP="004562B1">
      <w:pPr>
        <w:tabs>
          <w:tab w:val="left" w:pos="425"/>
        </w:tabs>
        <w:ind w:left="426" w:hanging="426"/>
      </w:pPr>
      <w:r>
        <w:sym w:font="Wingdings" w:char="F0F0"/>
      </w:r>
      <w:r>
        <w:tab/>
        <w:t xml:space="preserve">If Yes, please complete </w:t>
      </w:r>
      <w:r>
        <w:fldChar w:fldCharType="begin"/>
      </w:r>
      <w:r>
        <w:instrText xml:space="preserve"> REF _Ref411251863 \h </w:instrText>
      </w:r>
      <w:r>
        <w:fldChar w:fldCharType="separate"/>
      </w:r>
      <w:r w:rsidR="008D2435">
        <w:t xml:space="preserve">Table </w:t>
      </w:r>
      <w:r w:rsidR="008D2435">
        <w:rPr>
          <w:noProof/>
        </w:rPr>
        <w:t>5</w:t>
      </w:r>
      <w:r>
        <w:fldChar w:fldCharType="end"/>
      </w:r>
      <w:r>
        <w:t xml:space="preserve"> and enclose the calculation of the specific greenhouse gas emissions for a cooling system with an absorption chiller (F</w:t>
      </w:r>
      <w:r>
        <w:rPr>
          <w:vertAlign w:val="subscript"/>
        </w:rPr>
        <w:t>ATC</w:t>
      </w:r>
      <w:r>
        <w:t>) and a comparative calculation for a cooling system with a compression-type chiller (F</w:t>
      </w:r>
      <w:r>
        <w:rPr>
          <w:vertAlign w:val="subscript"/>
        </w:rPr>
        <w:t>CTC</w:t>
      </w:r>
      <w:r>
        <w:t>) as an appendix.</w:t>
      </w:r>
    </w:p>
    <w:p w:rsidR="006552A9" w:rsidRPr="001806FC" w:rsidRDefault="006552A9" w:rsidP="006552A9">
      <w:pPr>
        <w:pStyle w:val="Beschriftung"/>
        <w:keepNext/>
      </w:pPr>
      <w:bookmarkStart w:id="140" w:name="_Ref411251863"/>
      <w:r>
        <w:t xml:space="preserve">Table </w:t>
      </w:r>
      <w:r w:rsidR="001B7D39">
        <w:fldChar w:fldCharType="begin"/>
      </w:r>
      <w:r w:rsidR="001B7D39">
        <w:instrText xml:space="preserve"> SEQ Tabelle \* ARABIC </w:instrText>
      </w:r>
      <w:r w:rsidR="001B7D39">
        <w:fldChar w:fldCharType="separate"/>
      </w:r>
      <w:r w:rsidR="008D2435">
        <w:rPr>
          <w:noProof/>
        </w:rPr>
        <w:t>5</w:t>
      </w:r>
      <w:r w:rsidR="001B7D39">
        <w:rPr>
          <w:noProof/>
        </w:rPr>
        <w:fldChar w:fldCharType="end"/>
      </w:r>
      <w:bookmarkEnd w:id="140"/>
      <w:r>
        <w:tab/>
        <w:t>Calculation of the specific greenhouse gas emissions F</w:t>
      </w:r>
      <w:r>
        <w:rPr>
          <w:vertAlign w:val="subscript"/>
        </w:rPr>
        <w:t>ATC</w:t>
      </w:r>
      <w:r>
        <w:t xml:space="preserve"> and F</w:t>
      </w:r>
      <w:r>
        <w:rPr>
          <w:vertAlign w:val="subscript"/>
        </w:rPr>
        <w:t>CTC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2"/>
        <w:gridCol w:w="5897"/>
      </w:tblGrid>
      <w:tr w:rsidR="00A01F08" w:rsidRPr="001806FC" w:rsidTr="006552A9">
        <w:tc>
          <w:tcPr>
            <w:tcW w:w="9279" w:type="dxa"/>
            <w:gridSpan w:val="2"/>
            <w:tcBorders>
              <w:bottom w:val="single" w:sz="4" w:space="0" w:color="auto"/>
            </w:tcBorders>
            <w:shd w:val="clear" w:color="auto" w:fill="C6D9F1" w:themeFill="text2" w:themeFillTint="33"/>
          </w:tcPr>
          <w:p w:rsidR="00A01F08" w:rsidRPr="001806FC" w:rsidRDefault="00A01F08" w:rsidP="00A01F08">
            <w:pPr>
              <w:keepNext/>
              <w:keepLines/>
              <w:overflowPunct w:val="0"/>
              <w:autoSpaceDE w:val="0"/>
              <w:autoSpaceDN w:val="0"/>
              <w:adjustRightInd w:val="0"/>
              <w:spacing w:before="120" w:after="120" w:line="288" w:lineRule="auto"/>
              <w:textAlignment w:val="baseline"/>
              <w:rPr>
                <w:b/>
              </w:rPr>
            </w:pPr>
            <w:r>
              <w:rPr>
                <w:b/>
              </w:rPr>
              <w:t xml:space="preserve">For Exemption 2 </w:t>
            </w:r>
            <w:r>
              <w:t>(absorption chiller)</w:t>
            </w:r>
            <w:r>
              <w:rPr>
                <w:b/>
              </w:rPr>
              <w:t>:</w:t>
            </w:r>
          </w:p>
        </w:tc>
      </w:tr>
      <w:tr w:rsidR="004E0DA5" w:rsidRPr="001806FC" w:rsidTr="006552A9">
        <w:tc>
          <w:tcPr>
            <w:tcW w:w="3382" w:type="dxa"/>
            <w:tcBorders>
              <w:top w:val="single" w:sz="4" w:space="0" w:color="auto"/>
              <w:bottom w:val="single" w:sz="4" w:space="0" w:color="auto"/>
              <w:right w:val="nil"/>
            </w:tcBorders>
            <w:shd w:val="clear" w:color="auto" w:fill="auto"/>
          </w:tcPr>
          <w:p w:rsidR="004E0DA5" w:rsidRPr="001806FC" w:rsidRDefault="004E0DA5" w:rsidP="00AF6675">
            <w:pPr>
              <w:keepNext/>
              <w:keepLines/>
              <w:overflowPunct w:val="0"/>
              <w:autoSpaceDE w:val="0"/>
              <w:autoSpaceDN w:val="0"/>
              <w:adjustRightInd w:val="0"/>
              <w:spacing w:before="120" w:after="120" w:line="288" w:lineRule="auto"/>
              <w:textAlignment w:val="baseline"/>
            </w:pPr>
            <w:r>
              <w:t>Specific greenhouse gas emi</w:t>
            </w:r>
            <w:r>
              <w:t>s</w:t>
            </w:r>
            <w:r>
              <w:t>sions for a cooling system with an absorption chiller (F</w:t>
            </w:r>
            <w:r>
              <w:rPr>
                <w:vertAlign w:val="subscript"/>
              </w:rPr>
              <w:t>ATC</w:t>
            </w:r>
            <w:r>
              <w:t>)</w:t>
            </w:r>
          </w:p>
        </w:tc>
        <w:tc>
          <w:tcPr>
            <w:tcW w:w="5897" w:type="dxa"/>
            <w:tcBorders>
              <w:top w:val="single" w:sz="4" w:space="0" w:color="auto"/>
              <w:left w:val="nil"/>
              <w:bottom w:val="single" w:sz="4" w:space="0" w:color="auto"/>
            </w:tcBorders>
            <w:shd w:val="clear" w:color="auto" w:fill="auto"/>
          </w:tcPr>
          <w:p w:rsidR="004E0DA5" w:rsidRPr="001806FC" w:rsidRDefault="004E0DA5" w:rsidP="00AF6675">
            <w:pPr>
              <w:keepNext/>
              <w:keepLines/>
              <w:overflowPunct w:val="0"/>
              <w:autoSpaceDE w:val="0"/>
              <w:autoSpaceDN w:val="0"/>
              <w:adjustRightInd w:val="0"/>
              <w:spacing w:before="120" w:after="120" w:line="288" w:lineRule="auto"/>
              <w:textAlignment w:val="baseline"/>
            </w:pPr>
            <w:r w:rsidRPr="001806FC">
              <w:fldChar w:fldCharType="begin" w:fldLock="1">
                <w:ffData>
                  <w:name w:val="Text50"/>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 (kg</w:t>
            </w:r>
            <w:r>
              <w:rPr>
                <w:vertAlign w:val="subscript"/>
              </w:rPr>
              <w:t>CO2</w:t>
            </w:r>
            <w:r>
              <w:t>/kWh</w:t>
            </w:r>
            <w:r>
              <w:rPr>
                <w:vertAlign w:val="subscript"/>
              </w:rPr>
              <w:t>th</w:t>
            </w:r>
            <w:r>
              <w:t>)</w:t>
            </w:r>
          </w:p>
        </w:tc>
      </w:tr>
      <w:tr w:rsidR="00A01F08" w:rsidRPr="001806FC" w:rsidTr="006552A9">
        <w:tc>
          <w:tcPr>
            <w:tcW w:w="3382" w:type="dxa"/>
            <w:tcBorders>
              <w:top w:val="single" w:sz="4" w:space="0" w:color="auto"/>
              <w:bottom w:val="single" w:sz="4" w:space="0" w:color="auto"/>
              <w:right w:val="nil"/>
            </w:tcBorders>
            <w:shd w:val="clear" w:color="auto" w:fill="auto"/>
          </w:tcPr>
          <w:p w:rsidR="00A01F08" w:rsidRPr="001806FC" w:rsidRDefault="00A01F08" w:rsidP="004264A7">
            <w:pPr>
              <w:keepNext/>
              <w:keepLines/>
              <w:overflowPunct w:val="0"/>
              <w:autoSpaceDE w:val="0"/>
              <w:autoSpaceDN w:val="0"/>
              <w:adjustRightInd w:val="0"/>
              <w:spacing w:before="120" w:after="120" w:line="288" w:lineRule="auto"/>
              <w:textAlignment w:val="baseline"/>
            </w:pPr>
            <w:r>
              <w:t>Specific greenhouse gas emi</w:t>
            </w:r>
            <w:r>
              <w:t>s</w:t>
            </w:r>
            <w:r>
              <w:t>sions for a comparative system with a compression-type chiller (F</w:t>
            </w:r>
            <w:r>
              <w:rPr>
                <w:vertAlign w:val="subscript"/>
              </w:rPr>
              <w:t>CTC</w:t>
            </w:r>
            <w:r>
              <w:t>)</w:t>
            </w:r>
          </w:p>
        </w:tc>
        <w:tc>
          <w:tcPr>
            <w:tcW w:w="5897" w:type="dxa"/>
            <w:tcBorders>
              <w:top w:val="single" w:sz="4" w:space="0" w:color="auto"/>
              <w:left w:val="nil"/>
              <w:bottom w:val="single" w:sz="4" w:space="0" w:color="auto"/>
            </w:tcBorders>
            <w:shd w:val="clear" w:color="auto" w:fill="auto"/>
          </w:tcPr>
          <w:p w:rsidR="00A01F08" w:rsidRPr="001806FC" w:rsidRDefault="00A01F08" w:rsidP="00066E87">
            <w:pPr>
              <w:keepNext/>
              <w:keepLines/>
              <w:overflowPunct w:val="0"/>
              <w:autoSpaceDE w:val="0"/>
              <w:autoSpaceDN w:val="0"/>
              <w:adjustRightInd w:val="0"/>
              <w:spacing w:before="120" w:after="120" w:line="288" w:lineRule="auto"/>
              <w:textAlignment w:val="baseline"/>
            </w:pPr>
            <w:r w:rsidRPr="001806FC">
              <w:fldChar w:fldCharType="begin" w:fldLock="1">
                <w:ffData>
                  <w:name w:val="Text50"/>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 (kg</w:t>
            </w:r>
            <w:r>
              <w:rPr>
                <w:vertAlign w:val="subscript"/>
              </w:rPr>
              <w:t>CO2</w:t>
            </w:r>
            <w:r>
              <w:t>/kWh</w:t>
            </w:r>
            <w:r>
              <w:rPr>
                <w:vertAlign w:val="subscript"/>
              </w:rPr>
              <w:t>th</w:t>
            </w:r>
            <w:r>
              <w:t>)</w:t>
            </w:r>
          </w:p>
        </w:tc>
      </w:tr>
      <w:tr w:rsidR="006552A9" w:rsidRPr="001806FC" w:rsidTr="006552A9">
        <w:tc>
          <w:tcPr>
            <w:tcW w:w="3382" w:type="dxa"/>
            <w:tcBorders>
              <w:top w:val="single" w:sz="4" w:space="0" w:color="auto"/>
              <w:right w:val="nil"/>
            </w:tcBorders>
            <w:shd w:val="clear" w:color="auto" w:fill="auto"/>
          </w:tcPr>
          <w:p w:rsidR="006552A9" w:rsidRPr="006552A9" w:rsidRDefault="006552A9" w:rsidP="004264A7">
            <w:pPr>
              <w:keepNext/>
              <w:keepLines/>
              <w:overflowPunct w:val="0"/>
              <w:autoSpaceDE w:val="0"/>
              <w:autoSpaceDN w:val="0"/>
              <w:adjustRightInd w:val="0"/>
              <w:spacing w:before="120" w:after="120" w:line="288" w:lineRule="auto"/>
              <w:textAlignment w:val="baseline"/>
            </w:pPr>
            <w:r>
              <w:t>Is the requirement F</w:t>
            </w:r>
            <w:r>
              <w:rPr>
                <w:vertAlign w:val="subscript"/>
              </w:rPr>
              <w:t>ATC</w:t>
            </w:r>
            <w:r>
              <w:t xml:space="preserve"> ≤ F</w:t>
            </w:r>
            <w:r>
              <w:rPr>
                <w:vertAlign w:val="subscript"/>
              </w:rPr>
              <w:t xml:space="preserve">CTC </w:t>
            </w:r>
            <w:r>
              <w:t xml:space="preserve"> fulfilled?</w:t>
            </w:r>
          </w:p>
        </w:tc>
        <w:tc>
          <w:tcPr>
            <w:tcW w:w="5897" w:type="dxa"/>
            <w:tcBorders>
              <w:top w:val="single" w:sz="4" w:space="0" w:color="auto"/>
              <w:left w:val="nil"/>
            </w:tcBorders>
            <w:shd w:val="clear" w:color="auto" w:fill="auto"/>
          </w:tcPr>
          <w:p w:rsidR="006552A9" w:rsidRPr="001806FC" w:rsidRDefault="006552A9" w:rsidP="006552A9">
            <w:pPr>
              <w:keepNext/>
              <w:keepLines/>
              <w:overflowPunct w:val="0"/>
              <w:autoSpaceDE w:val="0"/>
              <w:autoSpaceDN w:val="0"/>
              <w:adjustRightInd w:val="0"/>
              <w:spacing w:before="120" w:after="120" w:line="288" w:lineRule="auto"/>
              <w:textAlignment w:val="baseline"/>
            </w:pPr>
            <w:r w:rsidRPr="001806FC">
              <w:fldChar w:fldCharType="begin">
                <w:ffData>
                  <w:name w:val=""/>
                  <w:enabled/>
                  <w:calcOnExit/>
                  <w:ddList>
                    <w:listEntry w:val="        "/>
                    <w:listEntry w:val="Yes"/>
                    <w:listEntry w:val="No"/>
                  </w:ddList>
                </w:ffData>
              </w:fldChar>
            </w:r>
            <w:r w:rsidRPr="001806FC">
              <w:instrText xml:space="preserve"> FORMDROPDOWN </w:instrText>
            </w:r>
            <w:r w:rsidR="001B7D39">
              <w:fldChar w:fldCharType="separate"/>
            </w:r>
            <w:r w:rsidRPr="001806FC">
              <w:fldChar w:fldCharType="end"/>
            </w:r>
            <w:r>
              <w:t> (Yes/No)</w:t>
            </w:r>
          </w:p>
        </w:tc>
      </w:tr>
    </w:tbl>
    <w:p w:rsidR="001A3F2C" w:rsidRPr="001806FC" w:rsidRDefault="001A3F2C" w:rsidP="001A3F2C">
      <w:pPr>
        <w:overflowPunct w:val="0"/>
        <w:autoSpaceDE w:val="0"/>
        <w:autoSpaceDN w:val="0"/>
        <w:adjustRightInd w:val="0"/>
        <w:spacing w:after="0" w:line="360" w:lineRule="auto"/>
        <w:textAlignment w:val="baseline"/>
        <w:rPr>
          <w:b/>
        </w:rPr>
      </w:pPr>
    </w:p>
    <w:p w:rsidR="00054809" w:rsidRPr="001806FC" w:rsidRDefault="006C1DEF" w:rsidP="00650615">
      <w:pPr>
        <w:pStyle w:val="berschrift2"/>
      </w:pPr>
      <w:bookmarkStart w:id="141" w:name="_Ref389551433"/>
      <w:bookmarkStart w:id="142" w:name="_Toc399239528"/>
      <w:bookmarkStart w:id="143" w:name="_Toc1553204"/>
      <w:r>
        <w:t>Uninterruptible Power Supply (UPS)</w:t>
      </w:r>
      <w:bookmarkEnd w:id="141"/>
      <w:bookmarkEnd w:id="142"/>
      <w:bookmarkEnd w:id="143"/>
    </w:p>
    <w:p w:rsidR="004F359D" w:rsidRPr="001806FC" w:rsidRDefault="004F359D" w:rsidP="0013289B">
      <w:pPr>
        <w:numPr>
          <w:ilvl w:val="0"/>
          <w:numId w:val="31"/>
        </w:numPr>
      </w:pPr>
      <w:r>
        <w:t xml:space="preserve">Do you use a UPS in your data center? </w:t>
      </w:r>
      <w:r w:rsidRPr="001806FC">
        <w:fldChar w:fldCharType="begin">
          <w:ffData>
            <w:name w:val="Dropdown1"/>
            <w:enabled/>
            <w:calcOnExit/>
            <w:ddList>
              <w:listEntry w:val="        "/>
              <w:listEntry w:val="Yes"/>
              <w:listEntry w:val="No"/>
            </w:ddList>
          </w:ffData>
        </w:fldChar>
      </w:r>
      <w:r w:rsidRPr="001806FC">
        <w:instrText xml:space="preserve"> FORMDROPDOWN </w:instrText>
      </w:r>
      <w:r w:rsidR="001B7D39">
        <w:fldChar w:fldCharType="separate"/>
      </w:r>
      <w:r w:rsidRPr="001806FC">
        <w:fldChar w:fldCharType="end"/>
      </w:r>
      <w:r>
        <w:t xml:space="preserve">     (Yes/No)</w:t>
      </w:r>
    </w:p>
    <w:p w:rsidR="004F359D" w:rsidRPr="001806FC" w:rsidRDefault="004F359D" w:rsidP="004F359D">
      <w:pPr>
        <w:tabs>
          <w:tab w:val="left" w:pos="425"/>
        </w:tabs>
      </w:pPr>
      <w:r>
        <w:sym w:font="Wingdings" w:char="F0F0"/>
      </w:r>
      <w:r>
        <w:tab/>
        <w:t>If Yes:</w:t>
      </w:r>
    </w:p>
    <w:p w:rsidR="004F359D" w:rsidRPr="001806FC" w:rsidRDefault="004F359D" w:rsidP="004F359D">
      <w:pPr>
        <w:ind w:left="1134"/>
      </w:pPr>
      <w:r>
        <w:t>Please indicate which area(s) of the data center are secured by the UPS (mult</w:t>
      </w:r>
      <w:r>
        <w:t>i</w:t>
      </w:r>
      <w:r>
        <w:t>ple answers possible):</w:t>
      </w:r>
    </w:p>
    <w:p w:rsidR="004F359D" w:rsidRPr="001806FC" w:rsidRDefault="004F359D" w:rsidP="004F359D">
      <w:pPr>
        <w:tabs>
          <w:tab w:val="left" w:pos="1701"/>
        </w:tabs>
        <w:ind w:left="1134"/>
      </w:pPr>
      <w:r w:rsidRPr="001806FC">
        <w:fldChar w:fldCharType="begin">
          <w:ffData>
            <w:name w:val="Kontrollkästchen31"/>
            <w:enabled/>
            <w:calcOnExit w:val="0"/>
            <w:checkBox>
              <w:sizeAuto/>
              <w:default w:val="0"/>
            </w:checkBox>
          </w:ffData>
        </w:fldChar>
      </w:r>
      <w:r w:rsidRPr="001806FC">
        <w:instrText xml:space="preserve"> FORMCHECKBOX </w:instrText>
      </w:r>
      <w:r w:rsidR="001B7D39">
        <w:fldChar w:fldCharType="separate"/>
      </w:r>
      <w:r w:rsidRPr="001806FC">
        <w:fldChar w:fldCharType="end"/>
      </w:r>
      <w:r>
        <w:t xml:space="preserve"> </w:t>
      </w:r>
      <w:r>
        <w:tab/>
        <w:t>ICT components</w:t>
      </w:r>
    </w:p>
    <w:p w:rsidR="004F359D" w:rsidRPr="001806FC" w:rsidRDefault="004F359D" w:rsidP="004F359D">
      <w:pPr>
        <w:tabs>
          <w:tab w:val="left" w:pos="1701"/>
        </w:tabs>
        <w:ind w:left="1134"/>
      </w:pPr>
      <w:r w:rsidRPr="001806FC">
        <w:fldChar w:fldCharType="begin">
          <w:ffData>
            <w:name w:val="Kontrollkästchen32"/>
            <w:enabled/>
            <w:calcOnExit w:val="0"/>
            <w:checkBox>
              <w:sizeAuto/>
              <w:default w:val="0"/>
            </w:checkBox>
          </w:ffData>
        </w:fldChar>
      </w:r>
      <w:r w:rsidRPr="001806FC">
        <w:instrText xml:space="preserve"> FORMCHECKBOX </w:instrText>
      </w:r>
      <w:r w:rsidR="001B7D39">
        <w:fldChar w:fldCharType="separate"/>
      </w:r>
      <w:r w:rsidRPr="001806FC">
        <w:fldChar w:fldCharType="end"/>
      </w:r>
      <w:r>
        <w:t xml:space="preserve"> </w:t>
      </w:r>
      <w:r>
        <w:tab/>
        <w:t xml:space="preserve">Fans in the server room (e.g. recirculation cooler, inlet systems) </w:t>
      </w:r>
    </w:p>
    <w:p w:rsidR="004F359D" w:rsidRPr="001806FC" w:rsidRDefault="004F359D" w:rsidP="004F359D">
      <w:pPr>
        <w:tabs>
          <w:tab w:val="left" w:pos="1701"/>
        </w:tabs>
        <w:ind w:left="1134"/>
      </w:pPr>
      <w:r w:rsidRPr="001806FC">
        <w:fldChar w:fldCharType="begin">
          <w:ffData>
            <w:name w:val="Kontrollkästchen33"/>
            <w:enabled/>
            <w:calcOnExit w:val="0"/>
            <w:checkBox>
              <w:sizeAuto/>
              <w:default w:val="0"/>
            </w:checkBox>
          </w:ffData>
        </w:fldChar>
      </w:r>
      <w:r w:rsidRPr="001806FC">
        <w:instrText xml:space="preserve"> FORMCHECKBOX </w:instrText>
      </w:r>
      <w:r w:rsidR="001B7D39">
        <w:fldChar w:fldCharType="separate"/>
      </w:r>
      <w:r w:rsidRPr="001806FC">
        <w:fldChar w:fldCharType="end"/>
      </w:r>
      <w:r>
        <w:t xml:space="preserve"> </w:t>
      </w:r>
      <w:r>
        <w:tab/>
        <w:t>Pumps in the cooling circuit</w:t>
      </w:r>
    </w:p>
    <w:p w:rsidR="004F359D" w:rsidRPr="001806FC" w:rsidRDefault="004F359D" w:rsidP="004F359D">
      <w:pPr>
        <w:tabs>
          <w:tab w:val="left" w:pos="1701"/>
        </w:tabs>
        <w:ind w:left="1134"/>
      </w:pPr>
      <w:r w:rsidRPr="001806FC">
        <w:fldChar w:fldCharType="begin">
          <w:ffData>
            <w:name w:val="Kontrollkästchen34"/>
            <w:enabled/>
            <w:calcOnExit w:val="0"/>
            <w:checkBox>
              <w:sizeAuto/>
              <w:default w:val="0"/>
            </w:checkBox>
          </w:ffData>
        </w:fldChar>
      </w:r>
      <w:r w:rsidRPr="001806FC">
        <w:instrText xml:space="preserve"> FORMCHECKBOX </w:instrText>
      </w:r>
      <w:r w:rsidR="001B7D39">
        <w:fldChar w:fldCharType="separate"/>
      </w:r>
      <w:r w:rsidRPr="001806FC">
        <w:fldChar w:fldCharType="end"/>
      </w:r>
      <w:r>
        <w:t xml:space="preserve"> </w:t>
      </w:r>
      <w:r>
        <w:tab/>
        <w:t xml:space="preserve">Other </w:t>
      </w:r>
      <w:r w:rsidRPr="001806FC">
        <w:fldChar w:fldCharType="begin" w:fldLock="1">
          <w:ffData>
            <w:name w:val="Text20"/>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r>
        <w:t xml:space="preserve"> </w:t>
      </w:r>
    </w:p>
    <w:p w:rsidR="004F359D" w:rsidRPr="001806FC" w:rsidRDefault="004F359D" w:rsidP="0013289B">
      <w:pPr>
        <w:numPr>
          <w:ilvl w:val="0"/>
          <w:numId w:val="31"/>
        </w:numPr>
      </w:pPr>
      <w:r>
        <w:t>What technical concept do you use for the UPS?</w:t>
      </w:r>
    </w:p>
    <w:p w:rsidR="004F359D" w:rsidRPr="001806FC" w:rsidRDefault="004F359D" w:rsidP="004F359D">
      <w:pPr>
        <w:keepNext/>
        <w:tabs>
          <w:tab w:val="left" w:pos="1701"/>
        </w:tabs>
        <w:ind w:left="1134"/>
      </w:pPr>
      <w:r w:rsidRPr="001806FC">
        <w:fldChar w:fldCharType="begin">
          <w:ffData>
            <w:name w:val="Kontrollkästchen35"/>
            <w:enabled/>
            <w:calcOnExit w:val="0"/>
            <w:checkBox>
              <w:sizeAuto/>
              <w:default w:val="0"/>
            </w:checkBox>
          </w:ffData>
        </w:fldChar>
      </w:r>
      <w:r w:rsidRPr="001806FC">
        <w:instrText xml:space="preserve"> FORMCHECKBOX </w:instrText>
      </w:r>
      <w:r w:rsidR="001B7D39">
        <w:fldChar w:fldCharType="separate"/>
      </w:r>
      <w:r w:rsidRPr="001806FC">
        <w:fldChar w:fldCharType="end"/>
      </w:r>
      <w:r>
        <w:t xml:space="preserve"> </w:t>
      </w:r>
      <w:r>
        <w:tab/>
        <w:t>Online double conversion</w:t>
      </w:r>
    </w:p>
    <w:p w:rsidR="004F359D" w:rsidRPr="001806FC" w:rsidRDefault="004F359D" w:rsidP="004F359D">
      <w:pPr>
        <w:keepNext/>
        <w:tabs>
          <w:tab w:val="left" w:pos="1701"/>
        </w:tabs>
        <w:ind w:left="1134"/>
      </w:pPr>
      <w:r w:rsidRPr="001806FC">
        <w:fldChar w:fldCharType="begin">
          <w:ffData>
            <w:name w:val="Kontrollkästchen36"/>
            <w:enabled/>
            <w:calcOnExit w:val="0"/>
            <w:checkBox>
              <w:sizeAuto/>
              <w:default w:val="0"/>
            </w:checkBox>
          </w:ffData>
        </w:fldChar>
      </w:r>
      <w:r w:rsidRPr="001806FC">
        <w:instrText xml:space="preserve"> FORMCHECKBOX </w:instrText>
      </w:r>
      <w:r w:rsidR="001B7D39">
        <w:fldChar w:fldCharType="separate"/>
      </w:r>
      <w:r w:rsidRPr="001806FC">
        <w:fldChar w:fldCharType="end"/>
      </w:r>
      <w:r>
        <w:t xml:space="preserve"> </w:t>
      </w:r>
      <w:r>
        <w:tab/>
        <w:t>Online delta conversion</w:t>
      </w:r>
    </w:p>
    <w:p w:rsidR="004F359D" w:rsidRPr="001806FC" w:rsidRDefault="004F359D" w:rsidP="004F359D">
      <w:pPr>
        <w:tabs>
          <w:tab w:val="left" w:pos="1701"/>
        </w:tabs>
        <w:ind w:left="1134"/>
      </w:pPr>
      <w:r w:rsidRPr="001806FC">
        <w:fldChar w:fldCharType="begin">
          <w:ffData>
            <w:name w:val="Kontrollkästchen37"/>
            <w:enabled/>
            <w:calcOnExit w:val="0"/>
            <w:checkBox>
              <w:sizeAuto/>
              <w:default w:val="0"/>
            </w:checkBox>
          </w:ffData>
        </w:fldChar>
      </w:r>
      <w:r w:rsidRPr="001806FC">
        <w:instrText xml:space="preserve"> FORMCHECKBOX </w:instrText>
      </w:r>
      <w:r w:rsidR="001B7D39">
        <w:fldChar w:fldCharType="separate"/>
      </w:r>
      <w:r w:rsidRPr="001806FC">
        <w:fldChar w:fldCharType="end"/>
      </w:r>
      <w:r>
        <w:t xml:space="preserve"> </w:t>
      </w:r>
      <w:r>
        <w:tab/>
        <w:t>Standby operation using flywheel technology</w:t>
      </w:r>
    </w:p>
    <w:p w:rsidR="004F359D" w:rsidRPr="001806FC" w:rsidRDefault="004F359D" w:rsidP="004F359D">
      <w:pPr>
        <w:tabs>
          <w:tab w:val="left" w:pos="1701"/>
        </w:tabs>
        <w:ind w:left="1134"/>
      </w:pPr>
      <w:r w:rsidRPr="001806FC">
        <w:fldChar w:fldCharType="begin">
          <w:ffData>
            <w:name w:val="Kontrollkästchen38"/>
            <w:enabled/>
            <w:calcOnExit w:val="0"/>
            <w:checkBox>
              <w:sizeAuto/>
              <w:default w:val="0"/>
            </w:checkBox>
          </w:ffData>
        </w:fldChar>
      </w:r>
      <w:r w:rsidRPr="001806FC">
        <w:instrText xml:space="preserve"> FORMCHECKBOX </w:instrText>
      </w:r>
      <w:r w:rsidR="001B7D39">
        <w:fldChar w:fldCharType="separate"/>
      </w:r>
      <w:r w:rsidRPr="001806FC">
        <w:fldChar w:fldCharType="end"/>
      </w:r>
      <w:r>
        <w:t xml:space="preserve"> </w:t>
      </w:r>
      <w:r>
        <w:tab/>
        <w:t>Standby operation using battery technology (dynamic UPS)</w:t>
      </w:r>
    </w:p>
    <w:p w:rsidR="004F359D" w:rsidRPr="001806FC" w:rsidRDefault="004F359D" w:rsidP="004F359D">
      <w:pPr>
        <w:tabs>
          <w:tab w:val="left" w:pos="1701"/>
        </w:tabs>
        <w:ind w:left="1134"/>
      </w:pPr>
      <w:r w:rsidRPr="001806FC">
        <w:fldChar w:fldCharType="begin">
          <w:ffData>
            <w:name w:val="Kontrollkästchen39"/>
            <w:enabled/>
            <w:calcOnExit w:val="0"/>
            <w:checkBox>
              <w:sizeAuto/>
              <w:default w:val="0"/>
            </w:checkBox>
          </w:ffData>
        </w:fldChar>
      </w:r>
      <w:r w:rsidRPr="001806FC">
        <w:instrText xml:space="preserve"> FORMCHECKBOX </w:instrText>
      </w:r>
      <w:r w:rsidR="001B7D39">
        <w:fldChar w:fldCharType="separate"/>
      </w:r>
      <w:r w:rsidRPr="001806FC">
        <w:fldChar w:fldCharType="end"/>
      </w:r>
      <w:r>
        <w:t xml:space="preserve"> </w:t>
      </w:r>
      <w:r>
        <w:tab/>
        <w:t>UPS for linear standby operation</w:t>
      </w:r>
    </w:p>
    <w:p w:rsidR="004F359D" w:rsidRPr="001806FC" w:rsidRDefault="004F359D" w:rsidP="004F359D">
      <w:pPr>
        <w:tabs>
          <w:tab w:val="left" w:pos="1701"/>
        </w:tabs>
        <w:ind w:left="1134"/>
      </w:pPr>
      <w:r w:rsidRPr="001806FC">
        <w:fldChar w:fldCharType="begin">
          <w:ffData>
            <w:name w:val="Kontrollkästchen40"/>
            <w:enabled/>
            <w:calcOnExit w:val="0"/>
            <w:checkBox>
              <w:sizeAuto/>
              <w:default w:val="0"/>
            </w:checkBox>
          </w:ffData>
        </w:fldChar>
      </w:r>
      <w:r w:rsidRPr="001806FC">
        <w:instrText xml:space="preserve"> FORMCHECKBOX </w:instrText>
      </w:r>
      <w:r w:rsidR="001B7D39">
        <w:fldChar w:fldCharType="separate"/>
      </w:r>
      <w:r w:rsidRPr="001806FC">
        <w:fldChar w:fldCharType="end"/>
      </w:r>
      <w:r>
        <w:t xml:space="preserve"> </w:t>
      </w:r>
      <w:r>
        <w:tab/>
        <w:t xml:space="preserve">Other </w:t>
      </w:r>
      <w:r w:rsidRPr="001806FC">
        <w:fldChar w:fldCharType="begin" w:fldLock="1">
          <w:ffData>
            <w:name w:val="Text21"/>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p w:rsidR="004F359D" w:rsidRPr="001806FC" w:rsidRDefault="004F359D" w:rsidP="0013289B">
      <w:pPr>
        <w:numPr>
          <w:ilvl w:val="0"/>
          <w:numId w:val="31"/>
        </w:numPr>
      </w:pPr>
      <w:r>
        <w:t>What redundancy concept have you implemented for the UPS?</w:t>
      </w:r>
    </w:p>
    <w:p w:rsidR="004F359D" w:rsidRPr="001806FC" w:rsidRDefault="004F359D" w:rsidP="004F359D">
      <w:pPr>
        <w:keepNext/>
        <w:tabs>
          <w:tab w:val="left" w:pos="1701"/>
        </w:tabs>
        <w:ind w:left="1134"/>
      </w:pPr>
      <w:r w:rsidRPr="001806FC">
        <w:fldChar w:fldCharType="begin">
          <w:ffData>
            <w:name w:val="Kontrollkästchen41"/>
            <w:enabled/>
            <w:calcOnExit w:val="0"/>
            <w:checkBox>
              <w:sizeAuto/>
              <w:default w:val="0"/>
            </w:checkBox>
          </w:ffData>
        </w:fldChar>
      </w:r>
      <w:r w:rsidRPr="001806FC">
        <w:instrText xml:space="preserve"> FORMCHECKBOX </w:instrText>
      </w:r>
      <w:r w:rsidR="001B7D39">
        <w:fldChar w:fldCharType="separate"/>
      </w:r>
      <w:r w:rsidRPr="001806FC">
        <w:fldChar w:fldCharType="end"/>
      </w:r>
      <w:r>
        <w:t xml:space="preserve"> </w:t>
      </w:r>
      <w:r>
        <w:tab/>
        <w:t>N (no redundancy)</w:t>
      </w:r>
    </w:p>
    <w:p w:rsidR="004F359D" w:rsidRPr="001806FC" w:rsidRDefault="004F359D" w:rsidP="004F359D">
      <w:pPr>
        <w:keepNext/>
        <w:tabs>
          <w:tab w:val="left" w:pos="1701"/>
        </w:tabs>
        <w:ind w:left="1134"/>
      </w:pPr>
      <w:r w:rsidRPr="001806FC">
        <w:fldChar w:fldCharType="begin">
          <w:ffData>
            <w:name w:val="Kontrollkästchen42"/>
            <w:enabled/>
            <w:calcOnExit w:val="0"/>
            <w:checkBox>
              <w:sizeAuto/>
              <w:default w:val="0"/>
            </w:checkBox>
          </w:ffData>
        </w:fldChar>
      </w:r>
      <w:r w:rsidRPr="001806FC">
        <w:instrText xml:space="preserve"> FORMCHECKBOX </w:instrText>
      </w:r>
      <w:r w:rsidR="001B7D39">
        <w:fldChar w:fldCharType="separate"/>
      </w:r>
      <w:r w:rsidRPr="001806FC">
        <w:fldChar w:fldCharType="end"/>
      </w:r>
      <w:r>
        <w:t xml:space="preserve"> </w:t>
      </w:r>
      <w:r>
        <w:tab/>
        <w:t>N+1</w:t>
      </w:r>
    </w:p>
    <w:p w:rsidR="004F359D" w:rsidRPr="001806FC" w:rsidRDefault="004F359D" w:rsidP="004F359D">
      <w:pPr>
        <w:keepNext/>
        <w:tabs>
          <w:tab w:val="left" w:pos="1701"/>
        </w:tabs>
        <w:ind w:left="1134"/>
      </w:pPr>
      <w:r w:rsidRPr="001806FC">
        <w:fldChar w:fldCharType="begin">
          <w:ffData>
            <w:name w:val="Kontrollkästchen43"/>
            <w:enabled/>
            <w:calcOnExit w:val="0"/>
            <w:checkBox>
              <w:sizeAuto/>
              <w:default w:val="0"/>
            </w:checkBox>
          </w:ffData>
        </w:fldChar>
      </w:r>
      <w:r w:rsidRPr="001806FC">
        <w:instrText xml:space="preserve"> FORMCHECKBOX </w:instrText>
      </w:r>
      <w:r w:rsidR="001B7D39">
        <w:fldChar w:fldCharType="separate"/>
      </w:r>
      <w:r w:rsidRPr="001806FC">
        <w:fldChar w:fldCharType="end"/>
      </w:r>
      <w:r>
        <w:t xml:space="preserve"> </w:t>
      </w:r>
      <w:r>
        <w:tab/>
        <w:t>2N</w:t>
      </w:r>
    </w:p>
    <w:p w:rsidR="004F359D" w:rsidRPr="001806FC" w:rsidRDefault="004F359D" w:rsidP="004F359D">
      <w:pPr>
        <w:keepNext/>
        <w:tabs>
          <w:tab w:val="left" w:pos="1701"/>
        </w:tabs>
        <w:ind w:left="1134"/>
      </w:pPr>
      <w:r w:rsidRPr="001806FC">
        <w:fldChar w:fldCharType="begin">
          <w:ffData>
            <w:name w:val="Kontrollkästchen44"/>
            <w:enabled/>
            <w:calcOnExit w:val="0"/>
            <w:checkBox>
              <w:sizeAuto/>
              <w:default w:val="0"/>
            </w:checkBox>
          </w:ffData>
        </w:fldChar>
      </w:r>
      <w:r w:rsidRPr="001806FC">
        <w:instrText xml:space="preserve"> FORMCHECKBOX </w:instrText>
      </w:r>
      <w:r w:rsidR="001B7D39">
        <w:fldChar w:fldCharType="separate"/>
      </w:r>
      <w:r w:rsidRPr="001806FC">
        <w:fldChar w:fldCharType="end"/>
      </w:r>
      <w:r>
        <w:t xml:space="preserve"> </w:t>
      </w:r>
      <w:r>
        <w:tab/>
        <w:t>2(N+1)</w:t>
      </w:r>
    </w:p>
    <w:p w:rsidR="004F359D" w:rsidRPr="001806FC" w:rsidRDefault="004F359D" w:rsidP="004F359D">
      <w:pPr>
        <w:tabs>
          <w:tab w:val="left" w:pos="1701"/>
        </w:tabs>
        <w:ind w:left="1134"/>
      </w:pPr>
      <w:r w:rsidRPr="001806FC">
        <w:fldChar w:fldCharType="begin">
          <w:ffData>
            <w:name w:val="Kontrollkästchen40"/>
            <w:enabled/>
            <w:calcOnExit w:val="0"/>
            <w:checkBox>
              <w:sizeAuto/>
              <w:default w:val="0"/>
            </w:checkBox>
          </w:ffData>
        </w:fldChar>
      </w:r>
      <w:r w:rsidRPr="001806FC">
        <w:instrText xml:space="preserve"> FORMCHECKBOX </w:instrText>
      </w:r>
      <w:r w:rsidR="001B7D39">
        <w:fldChar w:fldCharType="separate"/>
      </w:r>
      <w:r w:rsidRPr="001806FC">
        <w:fldChar w:fldCharType="end"/>
      </w:r>
      <w:r>
        <w:t xml:space="preserve"> </w:t>
      </w:r>
      <w:r>
        <w:tab/>
        <w:t xml:space="preserve">Other </w:t>
      </w:r>
      <w:r w:rsidRPr="001806FC">
        <w:fldChar w:fldCharType="begin" w:fldLock="1">
          <w:ffData>
            <w:name w:val="Text21"/>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p w:rsidR="000E6CC8" w:rsidRPr="001806FC" w:rsidRDefault="000E6CC8" w:rsidP="0013289B">
      <w:pPr>
        <w:numPr>
          <w:ilvl w:val="0"/>
          <w:numId w:val="31"/>
        </w:numPr>
      </w:pPr>
      <w:r>
        <w:t>Please complete the following table for existing and newly acquired uninterruptible po</w:t>
      </w:r>
      <w:r>
        <w:t>w</w:t>
      </w:r>
      <w:r>
        <w:t>er supply (UPS) systems.</w:t>
      </w:r>
    </w:p>
    <w:p w:rsidR="000E6CC8" w:rsidRPr="001806FC" w:rsidRDefault="00E479BE" w:rsidP="00E479BE">
      <w:pPr>
        <w:pStyle w:val="Beschriftung"/>
      </w:pPr>
      <w:bookmarkStart w:id="144" w:name="_Ref398820180"/>
      <w:r>
        <w:t xml:space="preserve">Table </w:t>
      </w:r>
      <w:r w:rsidR="001B7D39">
        <w:fldChar w:fldCharType="begin"/>
      </w:r>
      <w:r w:rsidR="001B7D39">
        <w:instrText xml:space="preserve"> SEQ Tabelle \* ARABIC </w:instrText>
      </w:r>
      <w:r w:rsidR="001B7D39">
        <w:fldChar w:fldCharType="separate"/>
      </w:r>
      <w:r w:rsidR="008D2435">
        <w:rPr>
          <w:noProof/>
        </w:rPr>
        <w:t>6</w:t>
      </w:r>
      <w:r w:rsidR="001B7D39">
        <w:rPr>
          <w:noProof/>
        </w:rPr>
        <w:fldChar w:fldCharType="end"/>
      </w:r>
      <w:bookmarkEnd w:id="144"/>
      <w:r>
        <w:tab/>
        <w:t>Documentation of the efficiency of the UPS systems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261"/>
        <w:gridCol w:w="1417"/>
        <w:gridCol w:w="1276"/>
        <w:gridCol w:w="1417"/>
        <w:gridCol w:w="1701"/>
      </w:tblGrid>
      <w:tr w:rsidR="0013289B" w:rsidRPr="0013289B" w:rsidTr="0013289B">
        <w:trPr>
          <w:cantSplit/>
        </w:trPr>
        <w:tc>
          <w:tcPr>
            <w:tcW w:w="3261" w:type="dxa"/>
            <w:shd w:val="clear" w:color="auto" w:fill="C6D9F1" w:themeFill="text2" w:themeFillTint="33"/>
            <w:tcMar>
              <w:top w:w="0" w:type="dxa"/>
              <w:left w:w="108" w:type="dxa"/>
              <w:bottom w:w="0" w:type="dxa"/>
              <w:right w:w="108" w:type="dxa"/>
            </w:tcMar>
          </w:tcPr>
          <w:p w:rsidR="0013289B" w:rsidRPr="0013289B" w:rsidRDefault="002044D7" w:rsidP="002044D7">
            <w:pPr>
              <w:overflowPunct w:val="0"/>
              <w:autoSpaceDE w:val="0"/>
              <w:autoSpaceDN w:val="0"/>
              <w:adjustRightInd w:val="0"/>
              <w:spacing w:before="60" w:line="120" w:lineRule="atLeast"/>
              <w:jc w:val="left"/>
              <w:textAlignment w:val="baseline"/>
              <w:rPr>
                <w:b/>
              </w:rPr>
            </w:pPr>
            <w:r>
              <w:rPr>
                <w:b/>
              </w:rPr>
              <w:t>Sequential number</w:t>
            </w:r>
          </w:p>
        </w:tc>
        <w:tc>
          <w:tcPr>
            <w:tcW w:w="1417" w:type="dxa"/>
            <w:shd w:val="clear" w:color="auto" w:fill="C6D9F1" w:themeFill="text2" w:themeFillTint="33"/>
            <w:tcMar>
              <w:top w:w="0" w:type="dxa"/>
              <w:left w:w="108" w:type="dxa"/>
              <w:bottom w:w="0" w:type="dxa"/>
              <w:right w:w="108" w:type="dxa"/>
            </w:tcMar>
          </w:tcPr>
          <w:p w:rsidR="0013289B" w:rsidRPr="0013289B" w:rsidRDefault="0013289B" w:rsidP="0013289B">
            <w:pPr>
              <w:keepNext/>
              <w:keepLines/>
              <w:numPr>
                <w:ilvl w:val="0"/>
                <w:numId w:val="32"/>
              </w:numPr>
              <w:spacing w:before="40" w:after="40" w:line="240" w:lineRule="auto"/>
              <w:jc w:val="center"/>
              <w:rPr>
                <w:b/>
              </w:rPr>
            </w:pPr>
          </w:p>
        </w:tc>
        <w:tc>
          <w:tcPr>
            <w:tcW w:w="1276" w:type="dxa"/>
            <w:shd w:val="clear" w:color="auto" w:fill="C6D9F1" w:themeFill="text2" w:themeFillTint="33"/>
          </w:tcPr>
          <w:p w:rsidR="0013289B" w:rsidRPr="0013289B" w:rsidRDefault="0013289B" w:rsidP="0013289B">
            <w:pPr>
              <w:keepNext/>
              <w:keepLines/>
              <w:numPr>
                <w:ilvl w:val="0"/>
                <w:numId w:val="32"/>
              </w:numPr>
              <w:spacing w:before="40" w:after="40" w:line="240" w:lineRule="auto"/>
              <w:jc w:val="center"/>
              <w:rPr>
                <w:b/>
              </w:rPr>
            </w:pPr>
          </w:p>
        </w:tc>
        <w:tc>
          <w:tcPr>
            <w:tcW w:w="1417" w:type="dxa"/>
            <w:shd w:val="clear" w:color="auto" w:fill="C6D9F1" w:themeFill="text2" w:themeFillTint="33"/>
          </w:tcPr>
          <w:p w:rsidR="0013289B" w:rsidRPr="0013289B" w:rsidRDefault="0013289B" w:rsidP="0013289B">
            <w:pPr>
              <w:keepNext/>
              <w:keepLines/>
              <w:numPr>
                <w:ilvl w:val="0"/>
                <w:numId w:val="32"/>
              </w:numPr>
              <w:spacing w:before="40" w:after="40" w:line="240" w:lineRule="auto"/>
              <w:jc w:val="center"/>
              <w:rPr>
                <w:b/>
              </w:rPr>
            </w:pPr>
          </w:p>
        </w:tc>
        <w:tc>
          <w:tcPr>
            <w:tcW w:w="1701" w:type="dxa"/>
            <w:shd w:val="clear" w:color="auto" w:fill="C6D9F1" w:themeFill="text2" w:themeFillTint="33"/>
          </w:tcPr>
          <w:p w:rsidR="0013289B" w:rsidRPr="0013289B" w:rsidRDefault="0013289B" w:rsidP="0013289B">
            <w:pPr>
              <w:keepNext/>
              <w:keepLines/>
              <w:numPr>
                <w:ilvl w:val="0"/>
                <w:numId w:val="32"/>
              </w:numPr>
              <w:spacing w:before="40" w:after="40" w:line="240" w:lineRule="auto"/>
              <w:jc w:val="center"/>
              <w:rPr>
                <w:b/>
              </w:rPr>
            </w:pPr>
          </w:p>
        </w:tc>
      </w:tr>
      <w:tr w:rsidR="0013289B" w:rsidRPr="001806FC" w:rsidTr="0013289B">
        <w:trPr>
          <w:cantSplit/>
        </w:trPr>
        <w:tc>
          <w:tcPr>
            <w:tcW w:w="3261" w:type="dxa"/>
            <w:tcMar>
              <w:top w:w="0" w:type="dxa"/>
              <w:left w:w="108" w:type="dxa"/>
              <w:bottom w:w="0" w:type="dxa"/>
              <w:right w:w="108" w:type="dxa"/>
            </w:tcMar>
          </w:tcPr>
          <w:p w:rsidR="0013289B" w:rsidRPr="001806FC" w:rsidRDefault="0013289B" w:rsidP="0013289B">
            <w:pPr>
              <w:overflowPunct w:val="0"/>
              <w:autoSpaceDE w:val="0"/>
              <w:autoSpaceDN w:val="0"/>
              <w:adjustRightInd w:val="0"/>
              <w:spacing w:before="60" w:line="120" w:lineRule="atLeast"/>
              <w:jc w:val="left"/>
              <w:textAlignment w:val="baseline"/>
            </w:pPr>
            <w:r>
              <w:t>Type</w:t>
            </w:r>
          </w:p>
        </w:tc>
        <w:tc>
          <w:tcPr>
            <w:tcW w:w="1417" w:type="dxa"/>
            <w:tcMar>
              <w:top w:w="0" w:type="dxa"/>
              <w:left w:w="108" w:type="dxa"/>
              <w:bottom w:w="0" w:type="dxa"/>
              <w:right w:w="108" w:type="dxa"/>
            </w:tcMar>
          </w:tcPr>
          <w:p w:rsidR="0013289B" w:rsidRPr="001806FC" w:rsidRDefault="0013289B"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276" w:type="dxa"/>
          </w:tcPr>
          <w:p w:rsidR="0013289B" w:rsidRPr="001806FC" w:rsidRDefault="0013289B"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417" w:type="dxa"/>
          </w:tcPr>
          <w:p w:rsidR="0013289B" w:rsidRPr="001806FC" w:rsidRDefault="0013289B"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701" w:type="dxa"/>
          </w:tcPr>
          <w:p w:rsidR="0013289B" w:rsidRPr="001806FC" w:rsidRDefault="0013289B"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left"/>
              <w:textAlignment w:val="baseline"/>
            </w:pPr>
            <w:r>
              <w:t>Number of systems of this type</w:t>
            </w:r>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left"/>
              <w:textAlignment w:val="baseline"/>
            </w:pPr>
            <w:r>
              <w:t>Manufacturer</w:t>
            </w:r>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left"/>
              <w:textAlignment w:val="baseline"/>
            </w:pPr>
            <w:r>
              <w:t>Model name</w:t>
            </w:r>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left"/>
              <w:textAlignment w:val="baseline"/>
            </w:pPr>
            <w:r>
              <w:t>Power factor (cos phi)</w:t>
            </w:r>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left"/>
              <w:textAlignment w:val="baseline"/>
            </w:pPr>
            <w:r>
              <w:t>Nominal power output (kVA)</w:t>
            </w:r>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left"/>
              <w:textAlignment w:val="baseline"/>
            </w:pPr>
            <w:r>
              <w:t>Efficiency at 25% nominal ou</w:t>
            </w:r>
            <w:r>
              <w:t>t</w:t>
            </w:r>
            <w:r>
              <w:t>put</w:t>
            </w:r>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left"/>
              <w:textAlignment w:val="baseline"/>
            </w:pPr>
            <w:r>
              <w:t>Efficiency at 50% nominal ou</w:t>
            </w:r>
            <w:r>
              <w:t>t</w:t>
            </w:r>
            <w:r>
              <w:t>put</w:t>
            </w:r>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left"/>
              <w:textAlignment w:val="baseline"/>
            </w:pPr>
            <w:r>
              <w:t>Efficiency at 75% nominal ou</w:t>
            </w:r>
            <w:r>
              <w:t>t</w:t>
            </w:r>
            <w:r>
              <w:t>put</w:t>
            </w:r>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left"/>
              <w:textAlignment w:val="baseline"/>
            </w:pPr>
            <w:r>
              <w:t>Efficiency at 100% nominal output</w:t>
            </w:r>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ldLock="1">
                <w:ffData>
                  <w:name w:val="Text2"/>
                  <w:enabled/>
                  <w:calcOnExit w:val="0"/>
                  <w:textInput/>
                </w:ffData>
              </w:fldChar>
            </w:r>
            <w:r w:rsidRPr="001806FC">
              <w:instrText xml:space="preserve"> FORMTEXT </w:instrText>
            </w:r>
            <w:r w:rsidRPr="001806FC">
              <w:fldChar w:fldCharType="separate"/>
            </w:r>
            <w:r>
              <w:t> </w:t>
            </w:r>
            <w:r>
              <w:t> </w:t>
            </w:r>
            <w:r>
              <w:t> </w:t>
            </w:r>
            <w:r>
              <w:t> </w:t>
            </w:r>
            <w:r>
              <w:t> </w:t>
            </w:r>
            <w:r w:rsidRPr="001806FC">
              <w:fldChar w:fldCharType="end"/>
            </w:r>
          </w:p>
        </w:tc>
      </w:tr>
    </w:tbl>
    <w:p w:rsidR="00532A30" w:rsidRDefault="00532A30" w:rsidP="00532A30">
      <w:pPr>
        <w:overflowPunct w:val="0"/>
        <w:autoSpaceDE w:val="0"/>
        <w:autoSpaceDN w:val="0"/>
        <w:adjustRightInd w:val="0"/>
        <w:spacing w:after="0" w:line="360" w:lineRule="auto"/>
        <w:textAlignment w:val="baseline"/>
        <w:rPr>
          <w:b/>
          <w:u w:val="single"/>
        </w:rPr>
      </w:pPr>
    </w:p>
    <w:p w:rsidR="0013289B" w:rsidRPr="001806FC" w:rsidRDefault="0013289B" w:rsidP="0013289B">
      <w:pPr>
        <w:ind w:left="425"/>
      </w:pPr>
      <w:r>
        <w:rPr>
          <w:b/>
        </w:rPr>
        <w:t>The following is valid for the continued use of this report as the “Energy Efficie</w:t>
      </w:r>
      <w:r>
        <w:rPr>
          <w:b/>
        </w:rPr>
        <w:t>n</w:t>
      </w:r>
      <w:r>
        <w:rPr>
          <w:b/>
        </w:rPr>
        <w:t xml:space="preserve">cy Report for final evaluation”: </w:t>
      </w:r>
    </w:p>
    <w:p w:rsidR="0013289B" w:rsidRPr="001806FC" w:rsidRDefault="0013289B" w:rsidP="0013289B">
      <w:pPr>
        <w:ind w:left="425"/>
      </w:pPr>
      <w:r>
        <w:t>Newly acquired uninterruptible power supply (UPS) systems must be added to the prev</w:t>
      </w:r>
      <w:r>
        <w:t>i</w:t>
      </w:r>
      <w:r>
        <w:t>ous table.</w:t>
      </w:r>
    </w:p>
    <w:p w:rsidR="0013289B" w:rsidRPr="001806FC" w:rsidRDefault="0013289B" w:rsidP="00532A30">
      <w:pPr>
        <w:overflowPunct w:val="0"/>
        <w:autoSpaceDE w:val="0"/>
        <w:autoSpaceDN w:val="0"/>
        <w:adjustRightInd w:val="0"/>
        <w:spacing w:after="0" w:line="360" w:lineRule="auto"/>
        <w:textAlignment w:val="baseline"/>
        <w:rPr>
          <w:b/>
          <w:u w:val="single"/>
        </w:rPr>
      </w:pPr>
    </w:p>
    <w:p w:rsidR="007F26A3" w:rsidRPr="001806FC" w:rsidRDefault="007F26A3" w:rsidP="007F26A3">
      <w:pPr>
        <w:pStyle w:val="berschrift1"/>
        <w:pageBreakBefore/>
        <w:numPr>
          <w:ilvl w:val="0"/>
          <w:numId w:val="0"/>
        </w:numPr>
      </w:pPr>
      <w:bookmarkStart w:id="145" w:name="_Toc1553205"/>
      <w:r>
        <w:t>Glossary</w:t>
      </w:r>
      <w:bookmarkEnd w:id="145"/>
    </w:p>
    <w:p w:rsidR="007F26A3" w:rsidRPr="002044D7" w:rsidRDefault="007F26A3" w:rsidP="007F26A3">
      <w:pPr>
        <w:keepLines/>
        <w:ind w:left="1134" w:hanging="1134"/>
        <w:rPr>
          <w:sz w:val="20"/>
        </w:rPr>
      </w:pPr>
      <w:r>
        <w:rPr>
          <w:b/>
          <w:sz w:val="20"/>
        </w:rPr>
        <w:t>COP</w:t>
      </w:r>
      <w:r>
        <w:rPr>
          <w:sz w:val="20"/>
        </w:rPr>
        <w:t>:</w:t>
      </w:r>
      <w:r>
        <w:rPr>
          <w:sz w:val="20"/>
        </w:rPr>
        <w:tab/>
        <w:t xml:space="preserve">Coefficient of Performance: A performance value for mechanical </w:t>
      </w:r>
      <w:hyperlink r:id="rId27" w:tooltip="Cooling systems" w:history="1">
        <w:r>
          <w:rPr>
            <w:rStyle w:val="Hyperlink"/>
            <w:color w:val="auto"/>
            <w:sz w:val="20"/>
            <w:u w:val="none"/>
          </w:rPr>
          <w:t>cooling systems</w:t>
        </w:r>
      </w:hyperlink>
      <w:r>
        <w:rPr>
          <w:sz w:val="20"/>
        </w:rPr>
        <w:t xml:space="preserve"> and for mechanical </w:t>
      </w:r>
      <w:hyperlink r:id="rId28" w:tooltip="Heat pump" w:history="1">
        <w:r>
          <w:rPr>
            <w:rStyle w:val="Hyperlink"/>
            <w:color w:val="auto"/>
            <w:sz w:val="20"/>
            <w:u w:val="none"/>
          </w:rPr>
          <w:t>heat pumps</w:t>
        </w:r>
      </w:hyperlink>
      <w:r>
        <w:rPr>
          <w:sz w:val="20"/>
        </w:rPr>
        <w:t xml:space="preserve">. It is the ratio between the heating or cooling provided and the electrical energy consumed. </w:t>
      </w:r>
    </w:p>
    <w:p w:rsidR="007F26A3" w:rsidRPr="002044D7" w:rsidRDefault="007F26A3" w:rsidP="007F26A3">
      <w:pPr>
        <w:keepLines/>
        <w:ind w:left="1134" w:hanging="1134"/>
        <w:rPr>
          <w:sz w:val="20"/>
        </w:rPr>
      </w:pPr>
      <w:r>
        <w:rPr>
          <w:b/>
          <w:sz w:val="20"/>
        </w:rPr>
        <w:t>CPU:</w:t>
      </w:r>
      <w:r>
        <w:rPr>
          <w:sz w:val="20"/>
        </w:rPr>
        <w:t xml:space="preserve"> </w:t>
      </w:r>
      <w:r>
        <w:rPr>
          <w:b/>
          <w:sz w:val="20"/>
        </w:rPr>
        <w:tab/>
      </w:r>
      <w:r>
        <w:rPr>
          <w:sz w:val="20"/>
        </w:rPr>
        <w:t>A Central Processing Unit (CPU) is the central component of a computer.</w:t>
      </w:r>
    </w:p>
    <w:p w:rsidR="00075350" w:rsidRPr="002044D7" w:rsidRDefault="00075350" w:rsidP="00075350">
      <w:pPr>
        <w:keepLines/>
        <w:ind w:left="1134" w:hanging="1134"/>
        <w:rPr>
          <w:sz w:val="20"/>
        </w:rPr>
      </w:pPr>
      <w:r>
        <w:rPr>
          <w:b/>
          <w:sz w:val="20"/>
        </w:rPr>
        <w:t>Direct evaporator:</w:t>
      </w:r>
      <w:r>
        <w:rPr>
          <w:sz w:val="20"/>
        </w:rPr>
        <w:tab/>
        <w:t>An air conditioning device that has an outdoor unit split by separate outdoor and indoor units (condenser and evaporator). Another name for this type of system is a split system.</w:t>
      </w:r>
    </w:p>
    <w:p w:rsidR="007F26A3" w:rsidRPr="002044D7" w:rsidRDefault="007F26A3" w:rsidP="007F26A3">
      <w:pPr>
        <w:keepLines/>
        <w:ind w:left="1134" w:hanging="1134"/>
        <w:rPr>
          <w:sz w:val="20"/>
        </w:rPr>
      </w:pPr>
      <w:r>
        <w:rPr>
          <w:b/>
          <w:sz w:val="20"/>
        </w:rPr>
        <w:t>EER:</w:t>
      </w:r>
      <w:r>
        <w:rPr>
          <w:sz w:val="20"/>
        </w:rPr>
        <w:tab/>
        <w:t>The energy efficiency ratio is a dimensionless key figure that describes the energy eff</w:t>
      </w:r>
      <w:r>
        <w:rPr>
          <w:sz w:val="20"/>
        </w:rPr>
        <w:t>i</w:t>
      </w:r>
      <w:r>
        <w:rPr>
          <w:sz w:val="20"/>
        </w:rPr>
        <w:t>ciency of a system. In the case of mechanical cooling systems, it is the ratio between the generated thermal energy (cold) to the electrical energy used over a defined period of time. If the EER is recorded over a time period of one year then it corresponds to the a</w:t>
      </w:r>
      <w:r>
        <w:rPr>
          <w:sz w:val="20"/>
        </w:rPr>
        <w:t>n</w:t>
      </w:r>
      <w:r>
        <w:rPr>
          <w:sz w:val="20"/>
        </w:rPr>
        <w:t>nual energy efficiency ratio (EER) of the cooling system.</w:t>
      </w:r>
    </w:p>
    <w:p w:rsidR="007F26A3" w:rsidRPr="002044D7" w:rsidRDefault="007F26A3" w:rsidP="007F26A3">
      <w:pPr>
        <w:keepLines/>
        <w:ind w:left="1134" w:hanging="1134"/>
        <w:rPr>
          <w:sz w:val="20"/>
        </w:rPr>
      </w:pPr>
      <w:r>
        <w:rPr>
          <w:b/>
          <w:sz w:val="20"/>
        </w:rPr>
        <w:t>IT:</w:t>
      </w:r>
      <w:r>
        <w:rPr>
          <w:sz w:val="20"/>
        </w:rPr>
        <w:tab/>
        <w:t>Information technology (IT) is an umbrella term for the hardware and software used for data processing.</w:t>
      </w:r>
    </w:p>
    <w:p w:rsidR="007F26A3" w:rsidRPr="002044D7" w:rsidRDefault="007F26A3" w:rsidP="007F26A3">
      <w:pPr>
        <w:keepLines/>
        <w:ind w:left="1134" w:hanging="1134"/>
        <w:rPr>
          <w:sz w:val="20"/>
        </w:rPr>
      </w:pPr>
      <w:r>
        <w:rPr>
          <w:b/>
          <w:sz w:val="20"/>
        </w:rPr>
        <w:t>Annual EER:</w:t>
      </w:r>
      <w:r>
        <w:rPr>
          <w:sz w:val="20"/>
        </w:rPr>
        <w:tab/>
        <w:t>The annual energy efficiency ratio (EER) is the ratio of the cooling output over a time period of one year to the input electrical energy. If the EER is not calculated for an ind</w:t>
      </w:r>
      <w:r>
        <w:rPr>
          <w:sz w:val="20"/>
        </w:rPr>
        <w:t>i</w:t>
      </w:r>
      <w:r>
        <w:rPr>
          <w:sz w:val="20"/>
        </w:rPr>
        <w:t>vidual chiller but instead for the entire cooling system, the cooling output by free cooling (generally through outside air) will be included in the calculation on the cooling side. Sim</w:t>
      </w:r>
      <w:r>
        <w:rPr>
          <w:sz w:val="20"/>
        </w:rPr>
        <w:t>i</w:t>
      </w:r>
      <w:r>
        <w:rPr>
          <w:sz w:val="20"/>
        </w:rPr>
        <w:t>larly, the electrical energy used to power the fans and pumps responsible for cooling di</w:t>
      </w:r>
      <w:r>
        <w:rPr>
          <w:sz w:val="20"/>
        </w:rPr>
        <w:t>s</w:t>
      </w:r>
      <w:r>
        <w:rPr>
          <w:sz w:val="20"/>
        </w:rPr>
        <w:t>tribution are included.</w:t>
      </w:r>
    </w:p>
    <w:p w:rsidR="007F26A3" w:rsidRPr="002044D7" w:rsidRDefault="007F26A3" w:rsidP="007F26A3">
      <w:pPr>
        <w:keepLines/>
        <w:ind w:left="1134" w:hanging="1134"/>
        <w:rPr>
          <w:sz w:val="20"/>
        </w:rPr>
      </w:pPr>
      <w:r>
        <w:rPr>
          <w:b/>
          <w:sz w:val="20"/>
        </w:rPr>
        <w:t>CS:</w:t>
      </w:r>
      <w:r>
        <w:rPr>
          <w:sz w:val="20"/>
        </w:rPr>
        <w:tab/>
        <w:t xml:space="preserve">A cooling system is the sum of the technical facilities for cooling a building or individual rooms e.g. a data center. </w:t>
      </w:r>
    </w:p>
    <w:p w:rsidR="007F26A3" w:rsidRPr="00FC465A" w:rsidRDefault="007F26A3" w:rsidP="007F26A3">
      <w:pPr>
        <w:keepLines/>
        <w:ind w:left="1134" w:hanging="1134"/>
        <w:rPr>
          <w:sz w:val="20"/>
          <w:szCs w:val="20"/>
        </w:rPr>
      </w:pPr>
      <w:r>
        <w:rPr>
          <w:b/>
          <w:sz w:val="20"/>
        </w:rPr>
        <w:t>CWC:</w:t>
      </w:r>
      <w:r>
        <w:rPr>
          <w:sz w:val="20"/>
        </w:rPr>
        <w:tab/>
      </w:r>
      <w:r>
        <w:rPr>
          <w:sz w:val="20"/>
          <w:szCs w:val="20"/>
        </w:rPr>
        <w:t>A cold water chiller (CWC) is a chiller that cools a fluid heat transfer medium.</w:t>
      </w:r>
    </w:p>
    <w:p w:rsidR="007F26A3" w:rsidRPr="002044D7" w:rsidRDefault="007F26A3" w:rsidP="007F26A3">
      <w:pPr>
        <w:keepLines/>
        <w:ind w:left="1134" w:hanging="1134"/>
        <w:rPr>
          <w:sz w:val="20"/>
        </w:rPr>
      </w:pPr>
      <w:r>
        <w:rPr>
          <w:b/>
          <w:sz w:val="20"/>
        </w:rPr>
        <w:t>PDU:</w:t>
      </w:r>
      <w:r>
        <w:rPr>
          <w:sz w:val="20"/>
        </w:rPr>
        <w:tab/>
        <w:t>A Power Distribution Unit (PDU) is the distribution unit within a server room that distri</w:t>
      </w:r>
      <w:r>
        <w:rPr>
          <w:sz w:val="20"/>
        </w:rPr>
        <w:t>b</w:t>
      </w:r>
      <w:r>
        <w:rPr>
          <w:sz w:val="20"/>
        </w:rPr>
        <w:t>utes the low voltage electricity to the individual IT components.</w:t>
      </w:r>
    </w:p>
    <w:p w:rsidR="007F26A3" w:rsidRPr="002044D7" w:rsidRDefault="007F26A3" w:rsidP="007F26A3">
      <w:pPr>
        <w:keepLines/>
        <w:ind w:left="1134" w:hanging="1134"/>
        <w:rPr>
          <w:sz w:val="20"/>
        </w:rPr>
      </w:pPr>
      <w:r>
        <w:rPr>
          <w:b/>
          <w:sz w:val="20"/>
        </w:rPr>
        <w:t>DC:</w:t>
      </w:r>
      <w:r>
        <w:rPr>
          <w:sz w:val="20"/>
        </w:rPr>
        <w:tab/>
        <w:t>A data center is a spatially confined technical facility that serves to securely, permanently and centrally process large amounts of data over a long period of time.</w:t>
      </w:r>
    </w:p>
    <w:p w:rsidR="007F26A3" w:rsidRPr="002044D7" w:rsidRDefault="007F26A3" w:rsidP="007F26A3">
      <w:pPr>
        <w:keepLines/>
        <w:ind w:left="1134" w:hanging="1134"/>
        <w:rPr>
          <w:sz w:val="20"/>
        </w:rPr>
      </w:pPr>
      <w:r>
        <w:rPr>
          <w:b/>
          <w:sz w:val="20"/>
        </w:rPr>
        <w:t>SPEC Power Benchmark</w:t>
      </w:r>
      <w:r>
        <w:rPr>
          <w:sz w:val="20"/>
        </w:rPr>
        <w:t>:</w:t>
      </w:r>
      <w:r>
        <w:rPr>
          <w:sz w:val="20"/>
        </w:rPr>
        <w:tab/>
        <w:t xml:space="preserve">Measurement value for the energy efficiency of a server </w:t>
      </w:r>
    </w:p>
    <w:p w:rsidR="007F26A3" w:rsidRPr="002044D7" w:rsidRDefault="007F26A3" w:rsidP="007F26A3">
      <w:pPr>
        <w:keepLines/>
        <w:ind w:left="1134" w:hanging="1134"/>
        <w:rPr>
          <w:sz w:val="20"/>
        </w:rPr>
      </w:pPr>
      <w:r>
        <w:rPr>
          <w:b/>
          <w:sz w:val="20"/>
        </w:rPr>
        <w:t>Recirculation cooler:</w:t>
      </w:r>
      <w:r>
        <w:rPr>
          <w:sz w:val="20"/>
        </w:rPr>
        <w:tab/>
        <w:t xml:space="preserve">A cooling device that circulates the air to be cooled in a circuit, i.e. no outside air is supplied, and this is cooled using heat transfer to the desired temperature level. </w:t>
      </w:r>
    </w:p>
    <w:p w:rsidR="007F26A3" w:rsidRDefault="007F26A3" w:rsidP="007F26A3">
      <w:pPr>
        <w:keepLines/>
        <w:ind w:left="1134" w:hanging="1134"/>
        <w:rPr>
          <w:sz w:val="20"/>
        </w:rPr>
      </w:pPr>
      <w:r>
        <w:rPr>
          <w:b/>
          <w:sz w:val="20"/>
        </w:rPr>
        <w:t>UPS:</w:t>
      </w:r>
      <w:r>
        <w:rPr>
          <w:sz w:val="20"/>
        </w:rPr>
        <w:tab/>
        <w:t>An Uninterruptible Power Supply (UPS) is an apparatus within the energy supply system for the data center that increases the reliability of the energy supply. The UPS bridges short-term interruptions to the electricity supply grid using batteries and ensures that the servers and storage systems can be properly shut down in the event of a prolonged po</w:t>
      </w:r>
      <w:r>
        <w:rPr>
          <w:sz w:val="20"/>
        </w:rPr>
        <w:t>w</w:t>
      </w:r>
      <w:r>
        <w:rPr>
          <w:sz w:val="20"/>
        </w:rPr>
        <w:t>er failure.</w:t>
      </w:r>
    </w:p>
    <w:p w:rsidR="00C4618D" w:rsidRPr="001806FC" w:rsidRDefault="00C4618D" w:rsidP="00C4618D">
      <w:pPr>
        <w:pStyle w:val="berschrift1"/>
        <w:pageBreakBefore/>
        <w:numPr>
          <w:ilvl w:val="0"/>
          <w:numId w:val="0"/>
        </w:numPr>
      </w:pPr>
      <w:bookmarkStart w:id="146" w:name="_Ref536529129"/>
      <w:bookmarkStart w:id="147" w:name="_Toc1553206"/>
      <w:r>
        <w:t>Overview of the annexes to the contract</w:t>
      </w:r>
      <w:bookmarkEnd w:id="146"/>
      <w:bookmarkEnd w:id="147"/>
    </w:p>
    <w:bookmarkEnd w:id="81"/>
    <w:bookmarkEnd w:id="82"/>
    <w:bookmarkEnd w:id="83"/>
    <w:p w:rsidR="009C25C8" w:rsidRPr="001806FC" w:rsidRDefault="009C25C8" w:rsidP="00C4618D">
      <w:pPr>
        <w:rPr>
          <w:b/>
          <w:sz w:val="24"/>
        </w:rPr>
      </w:pPr>
      <w:r>
        <w:rPr>
          <w:b/>
          <w:sz w:val="24"/>
        </w:rPr>
        <w:t>Obligatory annexes to the contract for the Energy Efficiency Report for applic</w:t>
      </w:r>
      <w:r>
        <w:rPr>
          <w:b/>
          <w:sz w:val="24"/>
        </w:rPr>
        <w:t>a</w:t>
      </w:r>
      <w:r>
        <w:rPr>
          <w:b/>
          <w:sz w:val="24"/>
        </w:rPr>
        <w:t>tions in accordance with Paragraph 3.1.3 of the Basic Award Criteria</w:t>
      </w:r>
    </w:p>
    <w:p w:rsidR="00A8198E" w:rsidRDefault="00A8198E" w:rsidP="00BD6F27">
      <w:pPr>
        <w:tabs>
          <w:tab w:val="left" w:pos="1134"/>
        </w:tabs>
        <w:ind w:left="1134" w:hanging="1134"/>
        <w:jc w:val="left"/>
      </w:pPr>
      <w:r>
        <w:rPr>
          <w:b/>
        </w:rPr>
        <w:t>Annex 2a</w:t>
      </w:r>
      <w:r>
        <w:tab/>
        <w:t>IT Inventory List for Servers</w:t>
      </w:r>
      <w:r>
        <w:br/>
        <w:t>(Printed form from EXCEL table, sheet 2a_Servers)</w:t>
      </w:r>
    </w:p>
    <w:p w:rsidR="00A8198E" w:rsidRDefault="00A8198E" w:rsidP="00BD6F27">
      <w:pPr>
        <w:tabs>
          <w:tab w:val="left" w:pos="1134"/>
        </w:tabs>
        <w:ind w:left="1134" w:hanging="1134"/>
        <w:jc w:val="left"/>
      </w:pPr>
      <w:r>
        <w:rPr>
          <w:b/>
        </w:rPr>
        <w:t>Annex 2b</w:t>
      </w:r>
      <w:r>
        <w:tab/>
        <w:t>IT Inventory List for External Storage Systems</w:t>
      </w:r>
      <w:r>
        <w:tab/>
      </w:r>
      <w:r>
        <w:br/>
        <w:t>(Printed form from EXCEL table, sheet 2b_External Storage Systems)</w:t>
      </w:r>
    </w:p>
    <w:p w:rsidR="00A8198E" w:rsidRDefault="00A8198E" w:rsidP="00BD6F27">
      <w:pPr>
        <w:tabs>
          <w:tab w:val="left" w:pos="1134"/>
        </w:tabs>
        <w:ind w:left="1134" w:hanging="1134"/>
        <w:jc w:val="left"/>
      </w:pPr>
      <w:r>
        <w:rPr>
          <w:b/>
        </w:rPr>
        <w:t>Annex 2c</w:t>
      </w:r>
      <w:r>
        <w:tab/>
        <w:t>IT Inventory List for Network Equipment</w:t>
      </w:r>
      <w:r>
        <w:br/>
        <w:t>(Printed form from EXCEL table, sheet 2c_Network Equipment)</w:t>
      </w:r>
    </w:p>
    <w:p w:rsidR="00A8198E" w:rsidRDefault="00A8198E" w:rsidP="00BD6F27">
      <w:pPr>
        <w:tabs>
          <w:tab w:val="left" w:pos="1134"/>
        </w:tabs>
        <w:ind w:left="1134" w:hanging="1134"/>
        <w:jc w:val="left"/>
      </w:pPr>
      <w:r>
        <w:rPr>
          <w:b/>
        </w:rPr>
        <w:t>Annex 2e</w:t>
      </w:r>
      <w:r>
        <w:tab/>
        <w:t>Energy Monitoring</w:t>
      </w:r>
      <w:r>
        <w:br/>
        <w:t>(Printed form from EXCEL table, sheet 2e_Energy Monitoring)</w:t>
      </w:r>
    </w:p>
    <w:p w:rsidR="00A8198E" w:rsidRPr="00A8198E" w:rsidRDefault="00A8198E" w:rsidP="00BD6F27">
      <w:pPr>
        <w:tabs>
          <w:tab w:val="left" w:pos="1134"/>
        </w:tabs>
        <w:ind w:left="1134" w:hanging="1134"/>
        <w:jc w:val="left"/>
      </w:pPr>
      <w:r>
        <w:rPr>
          <w:b/>
        </w:rPr>
        <w:t>Annex 2f</w:t>
      </w:r>
      <w:r>
        <w:tab/>
        <w:t>Monitoring of the IT load</w:t>
      </w:r>
      <w:r>
        <w:br/>
        <w:t>(Printed form from EXCEL table, sheet 2f_Monitoring of the IT load)</w:t>
      </w:r>
    </w:p>
    <w:p w:rsidR="009C25C8" w:rsidRPr="001806FC" w:rsidRDefault="009C25C8" w:rsidP="009C25C8">
      <w:pPr>
        <w:tabs>
          <w:tab w:val="left" w:pos="1134"/>
        </w:tabs>
        <w:ind w:left="1134" w:hanging="1134"/>
      </w:pPr>
      <w:r>
        <w:rPr>
          <w:b/>
        </w:rPr>
        <w:t>Annex 4</w:t>
      </w:r>
      <w:r>
        <w:t xml:space="preserve">: </w:t>
      </w:r>
      <w:r>
        <w:tab/>
        <w:t>Report from an auditor about the completeness and plausibility of the Energy Efficiency Report at the time of application (Annex 2) in accordance with Par</w:t>
      </w:r>
      <w:r>
        <w:t>a</w:t>
      </w:r>
      <w:r>
        <w:t>graph 3.1.3 “Energy Efficiency Report at the time of application” of the Basic Award Criteria</w:t>
      </w:r>
    </w:p>
    <w:p w:rsidR="009C25C8" w:rsidRPr="001806FC" w:rsidRDefault="009C25C8" w:rsidP="009C25C8">
      <w:pPr>
        <w:tabs>
          <w:tab w:val="left" w:pos="1134"/>
        </w:tabs>
        <w:ind w:left="1134" w:hanging="1134"/>
      </w:pPr>
      <w:r>
        <w:rPr>
          <w:b/>
        </w:rPr>
        <w:t>Annex 5</w:t>
      </w:r>
      <w:r>
        <w:t>:</w:t>
      </w:r>
      <w:r>
        <w:tab/>
        <w:t>Electricity labelling data according to Article 42 of the German Energy Act (Ene</w:t>
      </w:r>
      <w:r>
        <w:t>r</w:t>
      </w:r>
      <w:r>
        <w:t>giewirtschaftsgesetz) or individual verification of the specific greenhouse gas emissions, or justification for exemption from Paragraph 3.1.1.4 “Electrical ene</w:t>
      </w:r>
      <w:r>
        <w:t>r</w:t>
      </w:r>
      <w:r>
        <w:t>gy” of the Basic Award Criteria</w:t>
      </w:r>
    </w:p>
    <w:p w:rsidR="009C25C8" w:rsidRPr="001806FC" w:rsidRDefault="009C25C8" w:rsidP="009C25C8"/>
    <w:p w:rsidR="009C25C8" w:rsidRPr="001806FC" w:rsidRDefault="009C25C8" w:rsidP="009C25C8">
      <w:pPr>
        <w:rPr>
          <w:b/>
          <w:sz w:val="24"/>
        </w:rPr>
      </w:pPr>
      <w:r>
        <w:rPr>
          <w:b/>
          <w:sz w:val="24"/>
        </w:rPr>
        <w:t>Obligatory annexes to the contract for the Energy Efficiency Report for final evaluation in accordance with Paragraph 3.2.3 of the Basic Award Criteria</w:t>
      </w:r>
    </w:p>
    <w:p w:rsidR="00A8198E" w:rsidRDefault="00A8198E" w:rsidP="00BD6F27">
      <w:pPr>
        <w:tabs>
          <w:tab w:val="left" w:pos="1134"/>
        </w:tabs>
        <w:ind w:left="1134" w:hanging="1134"/>
        <w:jc w:val="left"/>
      </w:pPr>
      <w:r>
        <w:rPr>
          <w:b/>
        </w:rPr>
        <w:t>Annex 2a</w:t>
      </w:r>
      <w:r>
        <w:tab/>
        <w:t>Continued use of the IT Inventory List for Servers</w:t>
      </w:r>
      <w:r>
        <w:br/>
        <w:t>(Printed form from EXCEL table, sheet 2a_Servers)</w:t>
      </w:r>
    </w:p>
    <w:p w:rsidR="00A8198E" w:rsidRDefault="00A8198E" w:rsidP="00BD6F27">
      <w:pPr>
        <w:tabs>
          <w:tab w:val="left" w:pos="1134"/>
        </w:tabs>
        <w:ind w:left="1134" w:hanging="1134"/>
        <w:jc w:val="left"/>
      </w:pPr>
      <w:r>
        <w:rPr>
          <w:b/>
        </w:rPr>
        <w:t>Annex 2b</w:t>
      </w:r>
      <w:r>
        <w:tab/>
        <w:t>Continued use of the IT Inventory List for External Storage Systems</w:t>
      </w:r>
      <w:r>
        <w:tab/>
      </w:r>
      <w:r>
        <w:br/>
        <w:t>(Printed form from EXCEL table, sheet 2b_External Storage Systems)</w:t>
      </w:r>
    </w:p>
    <w:p w:rsidR="00A8198E" w:rsidRDefault="00A8198E" w:rsidP="00BD6F27">
      <w:pPr>
        <w:tabs>
          <w:tab w:val="left" w:pos="1134"/>
        </w:tabs>
        <w:ind w:left="1134" w:hanging="1134"/>
        <w:jc w:val="left"/>
      </w:pPr>
      <w:r>
        <w:rPr>
          <w:b/>
        </w:rPr>
        <w:t>Annex 2c</w:t>
      </w:r>
      <w:r>
        <w:tab/>
        <w:t>Continued use of the IT Inventory List for Network Equipment</w:t>
      </w:r>
      <w:r>
        <w:br/>
        <w:t>(Printed form from EXCEL table, sheet 2c_Network Equipment)</w:t>
      </w:r>
    </w:p>
    <w:p w:rsidR="00A8198E" w:rsidRDefault="00A8198E" w:rsidP="00BD6F27">
      <w:pPr>
        <w:tabs>
          <w:tab w:val="left" w:pos="1134"/>
        </w:tabs>
        <w:ind w:left="1134" w:hanging="1134"/>
        <w:jc w:val="left"/>
      </w:pPr>
      <w:r>
        <w:rPr>
          <w:b/>
        </w:rPr>
        <w:t>Annex 2d</w:t>
      </w:r>
      <w:r>
        <w:tab/>
        <w:t>Continued use of the IT Inventory List for the Acquisition of New Intelligent PDUs</w:t>
      </w:r>
      <w:r>
        <w:br/>
        <w:t>(Printed form from EXCEL table, sheet 2d_PDUs)</w:t>
      </w:r>
    </w:p>
    <w:p w:rsidR="00A8198E" w:rsidRDefault="00A8198E" w:rsidP="00BD6F27">
      <w:pPr>
        <w:tabs>
          <w:tab w:val="left" w:pos="1134"/>
        </w:tabs>
        <w:ind w:left="1134" w:hanging="1134"/>
        <w:jc w:val="left"/>
      </w:pPr>
      <w:r>
        <w:rPr>
          <w:b/>
        </w:rPr>
        <w:t>Annex 2e</w:t>
      </w:r>
      <w:r>
        <w:tab/>
        <w:t>Continued use of the Energy Monitoring</w:t>
      </w:r>
      <w:r>
        <w:br/>
        <w:t>(Printed form from EXCEL table, sheet 2e_Energy Monitoring)</w:t>
      </w:r>
    </w:p>
    <w:p w:rsidR="00A8198E" w:rsidRPr="00A8198E" w:rsidRDefault="00A8198E" w:rsidP="00BD6F27">
      <w:pPr>
        <w:tabs>
          <w:tab w:val="left" w:pos="1134"/>
        </w:tabs>
        <w:ind w:left="1134" w:hanging="1134"/>
        <w:jc w:val="left"/>
      </w:pPr>
      <w:r>
        <w:rPr>
          <w:b/>
        </w:rPr>
        <w:t>Annex 2f</w:t>
      </w:r>
      <w:r>
        <w:tab/>
        <w:t>Continued use of the Monitoring of the IT load</w:t>
      </w:r>
      <w:r>
        <w:br/>
        <w:t>(Printed form from EXCEL table, sheet 2f_Monitoring of the IT load)</w:t>
      </w:r>
    </w:p>
    <w:p w:rsidR="00A8198E" w:rsidRPr="001806FC" w:rsidRDefault="00A8198E" w:rsidP="009C25C8">
      <w:pPr>
        <w:tabs>
          <w:tab w:val="left" w:pos="1134"/>
        </w:tabs>
        <w:ind w:left="1134" w:hanging="1134"/>
      </w:pPr>
    </w:p>
    <w:p w:rsidR="006668DF" w:rsidRPr="001806FC" w:rsidRDefault="006668DF" w:rsidP="009C25C8">
      <w:pPr>
        <w:tabs>
          <w:tab w:val="left" w:pos="1134"/>
        </w:tabs>
        <w:ind w:left="1134" w:hanging="1134"/>
      </w:pPr>
    </w:p>
    <w:p w:rsidR="006668DF" w:rsidRPr="001806FC" w:rsidRDefault="006668DF" w:rsidP="006668DF">
      <w:pPr>
        <w:rPr>
          <w:b/>
          <w:sz w:val="24"/>
        </w:rPr>
      </w:pPr>
      <w:r>
        <w:rPr>
          <w:b/>
          <w:sz w:val="24"/>
        </w:rPr>
        <w:t>Optional annexes to the Energy Efficiency Report, if exemptions have been ut</w:t>
      </w:r>
      <w:r>
        <w:rPr>
          <w:b/>
          <w:sz w:val="24"/>
        </w:rPr>
        <w:t>i</w:t>
      </w:r>
      <w:r>
        <w:rPr>
          <w:b/>
          <w:sz w:val="24"/>
        </w:rPr>
        <w:t>lised:</w:t>
      </w:r>
    </w:p>
    <w:p w:rsidR="006668DF" w:rsidRPr="001806FC" w:rsidRDefault="006668DF" w:rsidP="006668DF">
      <w:pPr>
        <w:ind w:left="2835" w:hanging="2835"/>
      </w:pPr>
      <w:r>
        <w:rPr>
          <w:b/>
        </w:rPr>
        <w:t xml:space="preserve">Appendix to Section </w:t>
      </w:r>
      <w:r w:rsidRPr="001806FC">
        <w:rPr>
          <w:b/>
        </w:rPr>
        <w:fldChar w:fldCharType="begin"/>
      </w:r>
      <w:r w:rsidRPr="001806FC">
        <w:rPr>
          <w:b/>
        </w:rPr>
        <w:instrText xml:space="preserve"> REF _Ref410901112 \r \h  \* MERGEFORMAT </w:instrText>
      </w:r>
      <w:r w:rsidRPr="001806FC">
        <w:rPr>
          <w:b/>
        </w:rPr>
      </w:r>
      <w:r w:rsidRPr="001806FC">
        <w:rPr>
          <w:b/>
        </w:rPr>
        <w:fldChar w:fldCharType="separate"/>
      </w:r>
      <w:r w:rsidR="008D2435">
        <w:rPr>
          <w:b/>
        </w:rPr>
        <w:t>2.1</w:t>
      </w:r>
      <w:r w:rsidRPr="001806FC">
        <w:rPr>
          <w:b/>
        </w:rPr>
        <w:fldChar w:fldCharType="end"/>
      </w:r>
      <w:r>
        <w:t>:</w:t>
      </w:r>
      <w:r>
        <w:tab/>
        <w:t>Calculation of the PUE value on the basis of planning data or a load test in accordance with Paragraph 3.1.1.1 “Power Usage Effectiveness” of the Basic Award Criteria</w:t>
      </w:r>
    </w:p>
    <w:p w:rsidR="006668DF" w:rsidRPr="001806FC" w:rsidRDefault="006668DF" w:rsidP="006668DF">
      <w:pPr>
        <w:ind w:left="2835" w:hanging="2835"/>
      </w:pPr>
      <w:r>
        <w:rPr>
          <w:b/>
        </w:rPr>
        <w:t xml:space="preserve">Appendix to Section </w:t>
      </w:r>
      <w:r w:rsidRPr="001806FC">
        <w:rPr>
          <w:b/>
        </w:rPr>
        <w:fldChar w:fldCharType="begin"/>
      </w:r>
      <w:r w:rsidRPr="001806FC">
        <w:rPr>
          <w:b/>
        </w:rPr>
        <w:instrText xml:space="preserve"> REF _Ref410901093 \r \h  \* MERGEFORMAT </w:instrText>
      </w:r>
      <w:r w:rsidRPr="001806FC">
        <w:rPr>
          <w:b/>
        </w:rPr>
      </w:r>
      <w:r w:rsidRPr="001806FC">
        <w:rPr>
          <w:b/>
        </w:rPr>
        <w:fldChar w:fldCharType="separate"/>
      </w:r>
      <w:r w:rsidR="008D2435">
        <w:rPr>
          <w:b/>
        </w:rPr>
        <w:t>2.6.2</w:t>
      </w:r>
      <w:r w:rsidRPr="001806FC">
        <w:rPr>
          <w:b/>
        </w:rPr>
        <w:fldChar w:fldCharType="end"/>
      </w:r>
      <w:r>
        <w:t>:</w:t>
      </w:r>
      <w:r>
        <w:tab/>
        <w:t xml:space="preserve">Calculation of the </w:t>
      </w:r>
      <w:r w:rsidR="00BD6F27">
        <w:t>e</w:t>
      </w:r>
      <w:r>
        <w:t xml:space="preserve">nergy </w:t>
      </w:r>
      <w:r w:rsidR="00BD6F27">
        <w:t>e</w:t>
      </w:r>
      <w:r>
        <w:t xml:space="preserve">fficiency </w:t>
      </w:r>
      <w:r w:rsidR="00BD6F27">
        <w:t>r</w:t>
      </w:r>
      <w:r>
        <w:t>atio (EER) on the basis of planning data or a load test in accordance with Exemption 1 to Paragraph 3.1.1.2 “Energy efficiency of the cooling system” of the Basic Award Criteria</w:t>
      </w:r>
    </w:p>
    <w:p w:rsidR="006668DF" w:rsidRPr="001806FC" w:rsidRDefault="006668DF" w:rsidP="006668DF">
      <w:pPr>
        <w:ind w:left="2835" w:hanging="2835"/>
      </w:pPr>
      <w:r>
        <w:rPr>
          <w:b/>
        </w:rPr>
        <w:t xml:space="preserve">Appendix to Section </w:t>
      </w:r>
      <w:r w:rsidRPr="001806FC">
        <w:rPr>
          <w:b/>
        </w:rPr>
        <w:fldChar w:fldCharType="begin"/>
      </w:r>
      <w:r w:rsidRPr="001806FC">
        <w:rPr>
          <w:b/>
        </w:rPr>
        <w:instrText xml:space="preserve"> REF _Ref410901093 \r \h  \* MERGEFORMAT </w:instrText>
      </w:r>
      <w:r w:rsidRPr="001806FC">
        <w:rPr>
          <w:b/>
        </w:rPr>
      </w:r>
      <w:r w:rsidRPr="001806FC">
        <w:rPr>
          <w:b/>
        </w:rPr>
        <w:fldChar w:fldCharType="separate"/>
      </w:r>
      <w:r w:rsidR="008D2435">
        <w:rPr>
          <w:b/>
        </w:rPr>
        <w:t>2.6.2</w:t>
      </w:r>
      <w:r w:rsidRPr="001806FC">
        <w:rPr>
          <w:b/>
        </w:rPr>
        <w:fldChar w:fldCharType="end"/>
      </w:r>
      <w:r>
        <w:t>:</w:t>
      </w:r>
      <w:r>
        <w:tab/>
        <w:t>Calculation of the specific greenhouse gas emissions for a coo</w:t>
      </w:r>
      <w:r>
        <w:t>l</w:t>
      </w:r>
      <w:r>
        <w:t>ing system with an absorption chiller (F</w:t>
      </w:r>
      <w:r>
        <w:rPr>
          <w:vertAlign w:val="subscript"/>
        </w:rPr>
        <w:t>ATC</w:t>
      </w:r>
      <w:r>
        <w:t>) and a comparative calculation for a cooling system with a compression-type chiller (F</w:t>
      </w:r>
      <w:r>
        <w:rPr>
          <w:vertAlign w:val="subscript"/>
        </w:rPr>
        <w:t>CTC</w:t>
      </w:r>
      <w:r>
        <w:t>) in accordance with Exemption 2 to Paragraph 3.1.1.2 “Energy efficiency of the cooling system” of the Basic Award Criteria</w:t>
      </w:r>
    </w:p>
    <w:p w:rsidR="006668DF" w:rsidRPr="001806FC" w:rsidRDefault="006668DF" w:rsidP="006668DF"/>
    <w:p w:rsidR="008E62A3" w:rsidRPr="001806FC" w:rsidRDefault="008E62A3" w:rsidP="002344B9"/>
    <w:sectPr w:rsidR="008E62A3" w:rsidRPr="001806FC" w:rsidSect="003C1A26">
      <w:type w:val="oddPage"/>
      <w:pgSz w:w="11899" w:h="16840"/>
      <w:pgMar w:top="1701" w:right="1418" w:bottom="1560" w:left="1418" w:header="709" w:footer="709"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A2D" w:rsidRDefault="00440A2D">
      <w:r>
        <w:separator/>
      </w:r>
    </w:p>
  </w:endnote>
  <w:endnote w:type="continuationSeparator" w:id="0">
    <w:p w:rsidR="00440A2D" w:rsidRDefault="00440A2D">
      <w:r>
        <w:continuationSeparator/>
      </w:r>
    </w:p>
  </w:endnote>
  <w:endnote w:type="continuationNotice" w:id="1">
    <w:p w:rsidR="00440A2D" w:rsidRDefault="00440A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FMGINK+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597" w:rsidRPr="007F53F0" w:rsidRDefault="00EA4597" w:rsidP="007F53F0">
    <w:pPr>
      <w:tabs>
        <w:tab w:val="left" w:pos="4536"/>
        <w:tab w:val="left" w:pos="5387"/>
      </w:tabs>
    </w:pPr>
    <w:r>
      <w:t>Annex 2</w:t>
    </w:r>
    <w:r>
      <w:tab/>
    </w:r>
    <w:r w:rsidRPr="007F53F0">
      <w:fldChar w:fldCharType="begin"/>
    </w:r>
    <w:r w:rsidRPr="007F53F0">
      <w:instrText>PAGE   \* MERGEFORMAT</w:instrText>
    </w:r>
    <w:r w:rsidRPr="007F53F0">
      <w:fldChar w:fldCharType="separate"/>
    </w:r>
    <w:r w:rsidR="001B7D39">
      <w:rPr>
        <w:noProof/>
      </w:rPr>
      <w:t>1</w:t>
    </w:r>
    <w:r w:rsidRPr="007F53F0">
      <w:fldChar w:fldCharType="end"/>
    </w:r>
    <w:r>
      <w:t>/28</w:t>
    </w:r>
    <w:r>
      <w:tab/>
      <w:t xml:space="preserve">DE-UZ 161 Edition </w:t>
    </w:r>
    <w:r>
      <w:rPr>
        <w:color w:val="A6A6A6"/>
      </w:rPr>
      <w:t>January 2019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597" w:rsidRDefault="00EA4597" w:rsidP="000F6653">
    <w:pPr>
      <w:rPr>
        <w:color w:val="A6A6A6"/>
      </w:rPr>
    </w:pPr>
    <w:r>
      <w:rPr>
        <w:color w:val="A6A6A6"/>
      </w:rPr>
      <w:t>This guide has been created based on a template from the Technischen Universität Berlin, Chair of Information and Communication Management.</w:t>
    </w:r>
  </w:p>
  <w:p w:rsidR="00EA4597" w:rsidRPr="007F53F0" w:rsidRDefault="00EA4597" w:rsidP="007F53F0">
    <w:pPr>
      <w:tabs>
        <w:tab w:val="left" w:pos="4536"/>
        <w:tab w:val="left" w:pos="5387"/>
      </w:tabs>
      <w:rPr>
        <w:sz w:val="20"/>
      </w:rPr>
    </w:pPr>
    <w:r>
      <w:t>Annex 2</w:t>
    </w:r>
    <w:r>
      <w:tab/>
    </w:r>
    <w:r w:rsidRPr="007F53F0">
      <w:fldChar w:fldCharType="begin"/>
    </w:r>
    <w:r w:rsidRPr="007F53F0">
      <w:instrText>PAGE   \* MERGEFORMAT</w:instrText>
    </w:r>
    <w:r w:rsidRPr="007F53F0">
      <w:fldChar w:fldCharType="separate"/>
    </w:r>
    <w:r w:rsidR="005E6453">
      <w:rPr>
        <w:noProof/>
      </w:rPr>
      <w:t>2</w:t>
    </w:r>
    <w:r w:rsidRPr="007F53F0">
      <w:fldChar w:fldCharType="end"/>
    </w:r>
    <w:r>
      <w:t>/28</w:t>
    </w:r>
    <w:r>
      <w:tab/>
      <w:t xml:space="preserve">DE-UZ 161 Edition </w:t>
    </w:r>
    <w:r>
      <w:rPr>
        <w:color w:val="A6A6A6"/>
      </w:rPr>
      <w:t>January 2019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597" w:rsidRPr="00066B2B" w:rsidRDefault="00EA4597" w:rsidP="00066B2B">
    <w:pPr>
      <w:tabs>
        <w:tab w:val="left" w:pos="4536"/>
        <w:tab w:val="left" w:pos="5245"/>
      </w:tabs>
    </w:pPr>
    <w:r>
      <w:rPr>
        <w:color w:val="A6A6A6"/>
      </w:rPr>
      <w:t>Annex 2</w:t>
    </w:r>
    <w:r>
      <w:rPr>
        <w:color w:val="A6A6A6"/>
      </w:rPr>
      <w:tab/>
    </w:r>
    <w:r w:rsidRPr="00066B2B">
      <w:rPr>
        <w:color w:val="A6A6A6"/>
      </w:rPr>
      <w:fldChar w:fldCharType="begin"/>
    </w:r>
    <w:r w:rsidRPr="00066B2B">
      <w:rPr>
        <w:color w:val="A6A6A6"/>
      </w:rPr>
      <w:instrText>PAGE   \* MERGEFORMAT</w:instrText>
    </w:r>
    <w:r w:rsidRPr="00066B2B">
      <w:rPr>
        <w:color w:val="A6A6A6"/>
      </w:rPr>
      <w:fldChar w:fldCharType="separate"/>
    </w:r>
    <w:r w:rsidR="001B7D39">
      <w:rPr>
        <w:noProof/>
        <w:color w:val="A6A6A6"/>
      </w:rPr>
      <w:t>25</w:t>
    </w:r>
    <w:r w:rsidRPr="00066B2B">
      <w:rPr>
        <w:color w:val="A6A6A6"/>
      </w:rPr>
      <w:fldChar w:fldCharType="end"/>
    </w:r>
    <w:r>
      <w:rPr>
        <w:color w:val="A6A6A6"/>
      </w:rPr>
      <w:t>/29</w:t>
    </w:r>
    <w:r>
      <w:rPr>
        <w:color w:val="A6A6A6"/>
      </w:rPr>
      <w:tab/>
      <w:t>DE-UZ 161 Edition January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A2D" w:rsidRDefault="00440A2D">
      <w:r>
        <w:separator/>
      </w:r>
    </w:p>
  </w:footnote>
  <w:footnote w:type="continuationSeparator" w:id="0">
    <w:p w:rsidR="00440A2D" w:rsidRDefault="00440A2D">
      <w:r>
        <w:continuationSeparator/>
      </w:r>
    </w:p>
  </w:footnote>
  <w:footnote w:type="continuationNotice" w:id="1">
    <w:p w:rsidR="00440A2D" w:rsidRDefault="00440A2D">
      <w:pPr>
        <w:spacing w:after="0" w:line="240" w:lineRule="auto"/>
      </w:pPr>
    </w:p>
  </w:footnote>
  <w:footnote w:id="2">
    <w:p w:rsidR="00EA4597" w:rsidRDefault="00EA4597">
      <w:pPr>
        <w:pStyle w:val="Funotentext"/>
      </w:pPr>
      <w:r>
        <w:rPr>
          <w:rStyle w:val="Funotenzeichen"/>
        </w:rPr>
        <w:footnoteRef/>
      </w:r>
      <w:r>
        <w:t xml:space="preserve"> </w:t>
      </w:r>
      <w:r>
        <w:tab/>
        <w:t>In the case of redundant external power supplies, the nominal output is the output of the individual external power supply</w:t>
      </w:r>
    </w:p>
  </w:footnote>
  <w:footnote w:id="3">
    <w:p w:rsidR="00EA4597" w:rsidRDefault="00EA4597">
      <w:pPr>
        <w:pStyle w:val="Funotentext"/>
      </w:pPr>
      <w:r>
        <w:rPr>
          <w:rStyle w:val="Funotenzeichen"/>
        </w:rPr>
        <w:footnoteRef/>
      </w:r>
      <w:r>
        <w:t xml:space="preserve"> </w:t>
      </w:r>
      <w:r>
        <w:tab/>
        <w:t>e.g. the operator of an administration building or a superordinate administrative unit of an authority or comp</w:t>
      </w:r>
      <w:r>
        <w:t>a</w:t>
      </w:r>
      <w:r>
        <w:t>ny</w:t>
      </w:r>
    </w:p>
  </w:footnote>
  <w:footnote w:id="4">
    <w:p w:rsidR="00EA4597" w:rsidRDefault="00EA4597">
      <w:pPr>
        <w:pStyle w:val="Funotentext"/>
      </w:pPr>
      <w:r>
        <w:rPr>
          <w:rStyle w:val="Funotenzeichen"/>
        </w:rPr>
        <w:footnoteRef/>
      </w:r>
      <w:r>
        <w:t xml:space="preserve"> </w:t>
      </w:r>
      <w:r>
        <w:tab/>
        <w:t>The design temperature describes the temperatures of the supply and exhaust air that were recorded for the nominal thermal output.</w:t>
      </w:r>
    </w:p>
  </w:footnote>
  <w:footnote w:id="5">
    <w:p w:rsidR="00EA4597" w:rsidRDefault="00EA4597">
      <w:pPr>
        <w:pStyle w:val="Funotentext"/>
      </w:pPr>
      <w:r>
        <w:rPr>
          <w:rStyle w:val="Funotenzeichen"/>
        </w:rPr>
        <w:footnoteRef/>
      </w:r>
      <w:r>
        <w:t xml:space="preserve"> </w:t>
      </w:r>
      <w:r>
        <w:tab/>
        <w:t>Hybrid cooling is understood to mean a combination of multiple cooling systems with different heat transfer mediums (generally air and water)</w:t>
      </w:r>
    </w:p>
  </w:footnote>
  <w:footnote w:id="6">
    <w:p w:rsidR="00EA4597" w:rsidRPr="002B32C4" w:rsidRDefault="00EA4597" w:rsidP="004F359D">
      <w:pPr>
        <w:pStyle w:val="Funotentext"/>
      </w:pPr>
      <w:r>
        <w:rPr>
          <w:rStyle w:val="Funotenzeichen"/>
        </w:rPr>
        <w:footnoteRef/>
      </w:r>
      <w:r>
        <w:t xml:space="preserve"> </w:t>
      </w:r>
      <w:r>
        <w:tab/>
        <w:t xml:space="preserve">The following types of indirect free cooling are used: dry, hybrid or wet </w:t>
      </w:r>
    </w:p>
  </w:footnote>
  <w:footnote w:id="7">
    <w:p w:rsidR="00EA4597" w:rsidRPr="002B32C4" w:rsidRDefault="00EA4597" w:rsidP="004F359D">
      <w:pPr>
        <w:pStyle w:val="Funotentext"/>
      </w:pPr>
      <w:r>
        <w:rPr>
          <w:rStyle w:val="Funotenzeichen"/>
        </w:rPr>
        <w:footnoteRef/>
      </w:r>
      <w:r>
        <w:t xml:space="preserve"> </w:t>
      </w:r>
      <w:r>
        <w:tab/>
        <w:t xml:space="preserve">The design temperature describes the return and flow temperatures of the water chiller that were recorded for the thermal cooling capacity stated by the manufacturer (rated output).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EA4597" w:rsidTr="00C06C43">
      <w:tc>
        <w:tcPr>
          <w:tcW w:w="2500" w:type="pct"/>
          <w:shd w:val="clear" w:color="auto" w:fill="auto"/>
        </w:tcPr>
        <w:p w:rsidR="00EA4597" w:rsidRDefault="00EA4597" w:rsidP="00170FFD">
          <w:pPr>
            <w:pStyle w:val="Kopfzeile"/>
          </w:pPr>
        </w:p>
      </w:tc>
      <w:tc>
        <w:tcPr>
          <w:tcW w:w="2500" w:type="pct"/>
          <w:shd w:val="clear" w:color="auto" w:fill="auto"/>
        </w:tcPr>
        <w:p w:rsidR="00EA4597" w:rsidRDefault="00EA4597" w:rsidP="00170FFD">
          <w:pPr>
            <w:pStyle w:val="Kopfzeile"/>
          </w:pPr>
        </w:p>
      </w:tc>
    </w:tr>
  </w:tbl>
  <w:p w:rsidR="00EA4597" w:rsidRPr="00170FFD" w:rsidRDefault="00EA4597" w:rsidP="00170FF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597" w:rsidRDefault="00EA4597" w:rsidP="00066B2B">
    <w:pPr>
      <w:pStyle w:val="Kopfzeile"/>
      <w:tabs>
        <w:tab w:val="left" w:pos="7513"/>
      </w:tabs>
    </w:pPr>
    <w:r>
      <w:tab/>
    </w:r>
    <w:r>
      <w:tab/>
    </w:r>
    <w:r>
      <w:rPr>
        <w:noProof/>
        <w:lang w:val="de-DE"/>
      </w:rPr>
      <w:drawing>
        <wp:inline distT="0" distB="0" distL="0" distR="0" wp14:anchorId="08D47B22" wp14:editId="5A847AE7">
          <wp:extent cx="954011" cy="665749"/>
          <wp:effectExtent l="0" t="0" r="0"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 gGmbH Logo_HKS8.eps"/>
                  <pic:cNvPicPr/>
                </pic:nvPicPr>
                <pic:blipFill>
                  <a:blip r:embed="rId1">
                    <a:extLst>
                      <a:ext uri="{28A0092B-C50C-407E-A947-70E740481C1C}">
                        <a14:useLocalDpi xmlns:a14="http://schemas.microsoft.com/office/drawing/2010/main" val="0"/>
                      </a:ext>
                    </a:extLst>
                  </a:blip>
                  <a:stretch>
                    <a:fillRect/>
                  </a:stretch>
                </pic:blipFill>
                <pic:spPr>
                  <a:xfrm>
                    <a:off x="0" y="0"/>
                    <a:ext cx="955709" cy="666934"/>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597" w:rsidRPr="00066B2B" w:rsidRDefault="00EA4597" w:rsidP="00066B2B">
    <w:pPr>
      <w:pStyle w:val="Kopfzeile"/>
    </w:pPr>
    <w:r>
      <w:tab/>
    </w:r>
    <w:r>
      <w:tab/>
    </w:r>
    <w:r>
      <w:rPr>
        <w:noProof/>
        <w:lang w:val="de-DE"/>
      </w:rPr>
      <w:drawing>
        <wp:inline distT="0" distB="0" distL="0" distR="0" wp14:anchorId="276BC88F" wp14:editId="6CF9EB37">
          <wp:extent cx="923502" cy="644458"/>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 gGmbH Logo_HKS8.eps"/>
                  <pic:cNvPicPr/>
                </pic:nvPicPr>
                <pic:blipFill>
                  <a:blip r:embed="rId1">
                    <a:extLst>
                      <a:ext uri="{28A0092B-C50C-407E-A947-70E740481C1C}">
                        <a14:useLocalDpi xmlns:a14="http://schemas.microsoft.com/office/drawing/2010/main" val="0"/>
                      </a:ext>
                    </a:extLst>
                  </a:blip>
                  <a:stretch>
                    <a:fillRect/>
                  </a:stretch>
                </pic:blipFill>
                <pic:spPr>
                  <a:xfrm>
                    <a:off x="0" y="0"/>
                    <a:ext cx="924561" cy="64519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ECCB7FC"/>
    <w:lvl w:ilvl="0">
      <w:start w:val="1"/>
      <w:numFmt w:val="decimal"/>
      <w:pStyle w:val="Listennummer3"/>
      <w:lvlText w:val="%1."/>
      <w:lvlJc w:val="left"/>
      <w:pPr>
        <w:tabs>
          <w:tab w:val="num" w:pos="926"/>
        </w:tabs>
        <w:ind w:left="926" w:hanging="360"/>
      </w:pPr>
    </w:lvl>
  </w:abstractNum>
  <w:abstractNum w:abstractNumId="1">
    <w:nsid w:val="07224283"/>
    <w:multiLevelType w:val="multilevel"/>
    <w:tmpl w:val="7DF2214C"/>
    <w:numStyleLink w:val="111111"/>
  </w:abstractNum>
  <w:abstractNum w:abstractNumId="2">
    <w:nsid w:val="0A4B1785"/>
    <w:multiLevelType w:val="hybridMultilevel"/>
    <w:tmpl w:val="EE086D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E2C6F12"/>
    <w:multiLevelType w:val="multilevel"/>
    <w:tmpl w:val="4A04F11C"/>
    <w:lvl w:ilvl="0">
      <w:start w:val="1"/>
      <w:numFmt w:val="decimal"/>
      <w:lvlText w:val="%1."/>
      <w:lvlJc w:val="left"/>
      <w:pPr>
        <w:ind w:left="720" w:hanging="360"/>
      </w:pPr>
    </w:lvl>
    <w:lvl w:ilvl="1">
      <w:start w:val="2"/>
      <w:numFmt w:val="decimal"/>
      <w:isLgl/>
      <w:lvlText w:val="%1.%2"/>
      <w:lvlJc w:val="left"/>
      <w:pPr>
        <w:ind w:left="948" w:hanging="588"/>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F9F024D"/>
    <w:multiLevelType w:val="hybridMultilevel"/>
    <w:tmpl w:val="E64A5F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1551E53"/>
    <w:multiLevelType w:val="multilevel"/>
    <w:tmpl w:val="B3F6694A"/>
    <w:styleLink w:val="NummerierungaPS"/>
    <w:lvl w:ilvl="0">
      <w:start w:val="1"/>
      <w:numFmt w:val="lowerLetter"/>
      <w:lvlText w:val="%1)"/>
      <w:lvlJc w:val="left"/>
      <w:pPr>
        <w:tabs>
          <w:tab w:val="num" w:pos="567"/>
        </w:tabs>
        <w:ind w:left="567" w:hanging="454"/>
      </w:pPr>
      <w:rPr>
        <w:rFonts w:ascii="Arial" w:hAnsi="Arial" w:hint="default"/>
        <w:bCs/>
        <w:sz w:val="22"/>
        <w:szCs w:val="26"/>
      </w:rPr>
    </w:lvl>
    <w:lvl w:ilvl="1">
      <w:start w:val="1"/>
      <w:numFmt w:val="decimal"/>
      <w:lvlText w:val="%2."/>
      <w:lvlJc w:val="right"/>
      <w:pPr>
        <w:tabs>
          <w:tab w:val="num" w:pos="964"/>
        </w:tabs>
        <w:ind w:left="964" w:hanging="227"/>
      </w:pPr>
      <w:rPr>
        <w:rFonts w:ascii="Arial" w:hAnsi="Arial" w:hint="default"/>
        <w:b w:val="0"/>
        <w:i w:val="0"/>
        <w:sz w:val="22"/>
      </w:rPr>
    </w:lvl>
    <w:lvl w:ilvl="2">
      <w:start w:val="1"/>
      <w:numFmt w:val="lowerRoman"/>
      <w:lvlText w:val="%3"/>
      <w:lvlJc w:val="left"/>
      <w:pPr>
        <w:tabs>
          <w:tab w:val="num" w:pos="1304"/>
        </w:tabs>
        <w:ind w:left="1304" w:hanging="283"/>
      </w:pPr>
      <w:rPr>
        <w:rFonts w:ascii="Arial" w:hAnsi="Arial" w:hint="default"/>
        <w:b w:val="0"/>
        <w:i w:val="0"/>
        <w:sz w:val="22"/>
      </w:rPr>
    </w:lvl>
    <w:lvl w:ilvl="3">
      <w:start w:val="1"/>
      <w:numFmt w:val="bullet"/>
      <w:lvlText w:val="→"/>
      <w:lvlJc w:val="left"/>
      <w:pPr>
        <w:tabs>
          <w:tab w:val="num" w:pos="1701"/>
        </w:tabs>
        <w:ind w:left="1701" w:hanging="397"/>
      </w:pPr>
      <w:rPr>
        <w:rFonts w:ascii="Arial Unicode MS" w:eastAsia="Arial Unicode MS" w:hAnsi="Arial Unicode MS" w:hint="eastAsia"/>
      </w:rPr>
    </w:lvl>
    <w:lvl w:ilvl="4">
      <w:start w:val="1"/>
      <w:numFmt w:val="lowerLetter"/>
      <w:lvlText w:val="%5."/>
      <w:lvlJc w:val="left"/>
      <w:pPr>
        <w:tabs>
          <w:tab w:val="num" w:pos="2126"/>
        </w:tabs>
        <w:ind w:left="2126" w:hanging="425"/>
      </w:pPr>
      <w:rPr>
        <w:rFonts w:hint="default"/>
        <w:b w:val="0"/>
        <w:i/>
      </w:rPr>
    </w:lvl>
    <w:lvl w:ilvl="5">
      <w:start w:val="1"/>
      <w:numFmt w:val="decimal"/>
      <w:lvlText w:val="%5.%6"/>
      <w:lvlJc w:val="left"/>
      <w:pPr>
        <w:tabs>
          <w:tab w:val="num" w:pos="2693"/>
        </w:tabs>
        <w:ind w:left="2693" w:hanging="567"/>
      </w:pPr>
      <w:rPr>
        <w:rFonts w:hint="default"/>
        <w:b w:val="0"/>
        <w:i/>
      </w:rPr>
    </w:lvl>
    <w:lvl w:ilvl="6">
      <w:start w:val="1"/>
      <w:numFmt w:val="decimal"/>
      <w:lvlText w:val="%5.%6.%7"/>
      <w:lvlJc w:val="left"/>
      <w:pPr>
        <w:tabs>
          <w:tab w:val="num" w:pos="3402"/>
        </w:tabs>
        <w:ind w:left="3402" w:hanging="709"/>
      </w:pPr>
      <w:rPr>
        <w:rFonts w:hint="default"/>
        <w:b w:val="0"/>
        <w:i/>
      </w:rPr>
    </w:lvl>
    <w:lvl w:ilvl="7">
      <w:start w:val="1"/>
      <w:numFmt w:val="none"/>
      <w:lvlText w:val="%8"/>
      <w:lvlJc w:val="left"/>
      <w:pPr>
        <w:tabs>
          <w:tab w:val="num" w:pos="0"/>
        </w:tabs>
        <w:ind w:left="0" w:firstLine="0"/>
      </w:pPr>
      <w:rPr>
        <w:rFonts w:hint="default"/>
      </w:rPr>
    </w:lvl>
    <w:lvl w:ilvl="8">
      <w:start w:val="1"/>
      <w:numFmt w:val="none"/>
      <w:lvlText w:val="%9"/>
      <w:lvlJc w:val="right"/>
      <w:pPr>
        <w:tabs>
          <w:tab w:val="num" w:pos="0"/>
        </w:tabs>
        <w:ind w:left="0" w:firstLine="0"/>
      </w:pPr>
      <w:rPr>
        <w:rFonts w:hint="default"/>
      </w:rPr>
    </w:lvl>
  </w:abstractNum>
  <w:abstractNum w:abstractNumId="6">
    <w:nsid w:val="147177EB"/>
    <w:multiLevelType w:val="multilevel"/>
    <w:tmpl w:val="3B72D8E4"/>
    <w:styleLink w:val="Nummerierung1PS"/>
    <w:lvl w:ilvl="0">
      <w:start w:val="1"/>
      <w:numFmt w:val="decimal"/>
      <w:lvlText w:val="%1."/>
      <w:lvlJc w:val="right"/>
      <w:pPr>
        <w:tabs>
          <w:tab w:val="num" w:pos="567"/>
        </w:tabs>
        <w:ind w:left="567" w:hanging="283"/>
      </w:pPr>
      <w:rPr>
        <w:rFonts w:ascii="Arial" w:hAnsi="Arial" w:hint="default"/>
        <w:sz w:val="22"/>
      </w:rPr>
    </w:lvl>
    <w:lvl w:ilvl="1">
      <w:start w:val="1"/>
      <w:numFmt w:val="lowerLetter"/>
      <w:lvlText w:val="%2)"/>
      <w:lvlJc w:val="left"/>
      <w:pPr>
        <w:tabs>
          <w:tab w:val="num" w:pos="1021"/>
        </w:tabs>
        <w:ind w:left="1021" w:hanging="454"/>
      </w:pPr>
      <w:rPr>
        <w:rFonts w:ascii="Arial" w:hAnsi="Arial" w:hint="default"/>
        <w:b w:val="0"/>
        <w:i w:val="0"/>
        <w:sz w:val="22"/>
      </w:rPr>
    </w:lvl>
    <w:lvl w:ilvl="2">
      <w:start w:val="1"/>
      <w:numFmt w:val="lowerRoman"/>
      <w:lvlText w:val="%3."/>
      <w:lvlJc w:val="left"/>
      <w:pPr>
        <w:tabs>
          <w:tab w:val="num" w:pos="1304"/>
        </w:tabs>
        <w:ind w:left="1304" w:hanging="283"/>
      </w:pPr>
      <w:rPr>
        <w:rFonts w:ascii="Arial" w:hAnsi="Arial" w:hint="default"/>
        <w:b w:val="0"/>
        <w:i w:val="0"/>
        <w:sz w:val="22"/>
      </w:rPr>
    </w:lvl>
    <w:lvl w:ilvl="3">
      <w:start w:val="1"/>
      <w:numFmt w:val="upperRoman"/>
      <w:lvlText w:val="%4"/>
      <w:lvlJc w:val="left"/>
      <w:pPr>
        <w:tabs>
          <w:tab w:val="num" w:pos="567"/>
        </w:tabs>
        <w:ind w:left="567" w:hanging="425"/>
      </w:pPr>
      <w:rPr>
        <w:rFonts w:hint="default"/>
      </w:rPr>
    </w:lvl>
    <w:lvl w:ilvl="4">
      <w:start w:val="1"/>
      <w:numFmt w:val="upperRoman"/>
      <w:lvlText w:val="%4.%5"/>
      <w:lvlJc w:val="left"/>
      <w:pPr>
        <w:tabs>
          <w:tab w:val="num" w:pos="992"/>
        </w:tabs>
        <w:ind w:left="992" w:hanging="425"/>
      </w:pPr>
      <w:rPr>
        <w:rFonts w:hint="default"/>
      </w:rPr>
    </w:lvl>
    <w:lvl w:ilvl="5">
      <w:start w:val="1"/>
      <w:numFmt w:val="upperRoman"/>
      <w:lvlText w:val="%4.%5.%6"/>
      <w:lvlJc w:val="left"/>
      <w:pPr>
        <w:tabs>
          <w:tab w:val="num" w:pos="1559"/>
        </w:tabs>
        <w:ind w:left="1559" w:hanging="567"/>
      </w:pPr>
      <w:rPr>
        <w:rFonts w:hint="default"/>
      </w:rPr>
    </w:lvl>
    <w:lvl w:ilvl="6">
      <w:start w:val="1"/>
      <w:numFmt w:val="upperRoman"/>
      <w:lvlText w:val="%4.%5.%6.%7"/>
      <w:lvlJc w:val="left"/>
      <w:pPr>
        <w:tabs>
          <w:tab w:val="num" w:pos="2126"/>
        </w:tabs>
        <w:ind w:left="2126" w:hanging="567"/>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right"/>
      <w:pPr>
        <w:tabs>
          <w:tab w:val="num" w:pos="0"/>
        </w:tabs>
        <w:ind w:left="0" w:firstLine="0"/>
      </w:pPr>
      <w:rPr>
        <w:rFonts w:hint="default"/>
      </w:rPr>
    </w:lvl>
  </w:abstractNum>
  <w:abstractNum w:abstractNumId="7">
    <w:nsid w:val="14DA3031"/>
    <w:multiLevelType w:val="multilevel"/>
    <w:tmpl w:val="7DF2214C"/>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nsid w:val="1A514C18"/>
    <w:multiLevelType w:val="multilevel"/>
    <w:tmpl w:val="FC4A673E"/>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nsid w:val="1C594676"/>
    <w:multiLevelType w:val="hybridMultilevel"/>
    <w:tmpl w:val="4F5AABA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1E450561"/>
    <w:multiLevelType w:val="hybridMultilevel"/>
    <w:tmpl w:val="4F5AABA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1F7D4465"/>
    <w:multiLevelType w:val="multilevel"/>
    <w:tmpl w:val="940040D2"/>
    <w:numStyleLink w:val="1Aufzaehlung"/>
  </w:abstractNum>
  <w:abstractNum w:abstractNumId="12">
    <w:nsid w:val="1FEF3EAC"/>
    <w:multiLevelType w:val="hybridMultilevel"/>
    <w:tmpl w:val="151058C8"/>
    <w:lvl w:ilvl="0" w:tplc="4AF4D0F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23D018FA"/>
    <w:multiLevelType w:val="hybridMultilevel"/>
    <w:tmpl w:val="4F5AABAA"/>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4">
    <w:nsid w:val="28340B63"/>
    <w:multiLevelType w:val="multilevel"/>
    <w:tmpl w:val="7DF2214C"/>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nsid w:val="2C271A89"/>
    <w:multiLevelType w:val="hybridMultilevel"/>
    <w:tmpl w:val="4F5AABA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37AD240E"/>
    <w:multiLevelType w:val="multilevel"/>
    <w:tmpl w:val="7DF2214C"/>
    <w:styleLink w:val="111111"/>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nsid w:val="37EB6FE3"/>
    <w:multiLevelType w:val="hybridMultilevel"/>
    <w:tmpl w:val="91B66FAA"/>
    <w:lvl w:ilvl="0" w:tplc="BF18AC6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3C4C6AB3"/>
    <w:multiLevelType w:val="hybridMultilevel"/>
    <w:tmpl w:val="3C0ABFB4"/>
    <w:lvl w:ilvl="0" w:tplc="F48C2672">
      <w:start w:val="1"/>
      <w:numFmt w:val="bullet"/>
      <w:pStyle w:val="Aufzhlung-Punkte"/>
      <w:lvlText w:val=""/>
      <w:lvlJc w:val="left"/>
      <w:pPr>
        <w:ind w:left="1429" w:hanging="360"/>
      </w:pPr>
      <w:rPr>
        <w:rFonts w:ascii="Symbol" w:hAnsi="Symbol" w:hint="default"/>
      </w:rPr>
    </w:lvl>
    <w:lvl w:ilvl="1" w:tplc="04070003">
      <w:start w:val="1"/>
      <w:numFmt w:val="bullet"/>
      <w:lvlText w:val="o"/>
      <w:lvlJc w:val="left"/>
      <w:pPr>
        <w:ind w:left="2149" w:hanging="360"/>
      </w:pPr>
      <w:rPr>
        <w:rFonts w:ascii="Courier New" w:hAnsi="Courier New" w:cs="Courier New" w:hint="default"/>
      </w:rPr>
    </w:lvl>
    <w:lvl w:ilvl="2" w:tplc="04070005">
      <w:start w:val="1"/>
      <w:numFmt w:val="bullet"/>
      <w:lvlText w:val=""/>
      <w:lvlJc w:val="left"/>
      <w:pPr>
        <w:ind w:left="2869" w:hanging="360"/>
      </w:pPr>
      <w:rPr>
        <w:rFonts w:ascii="Wingdings" w:hAnsi="Wingdings" w:hint="default"/>
      </w:rPr>
    </w:lvl>
    <w:lvl w:ilvl="3" w:tplc="04070001">
      <w:start w:val="1"/>
      <w:numFmt w:val="bullet"/>
      <w:lvlText w:val=""/>
      <w:lvlJc w:val="left"/>
      <w:pPr>
        <w:ind w:left="3589" w:hanging="360"/>
      </w:pPr>
      <w:rPr>
        <w:rFonts w:ascii="Symbol" w:hAnsi="Symbol" w:hint="default"/>
      </w:rPr>
    </w:lvl>
    <w:lvl w:ilvl="4" w:tplc="04070003">
      <w:start w:val="1"/>
      <w:numFmt w:val="bullet"/>
      <w:lvlText w:val="o"/>
      <w:lvlJc w:val="left"/>
      <w:pPr>
        <w:ind w:left="4309" w:hanging="360"/>
      </w:pPr>
      <w:rPr>
        <w:rFonts w:ascii="Courier New" w:hAnsi="Courier New" w:cs="Courier New" w:hint="default"/>
      </w:rPr>
    </w:lvl>
    <w:lvl w:ilvl="5" w:tplc="04070005">
      <w:start w:val="1"/>
      <w:numFmt w:val="bullet"/>
      <w:lvlText w:val=""/>
      <w:lvlJc w:val="left"/>
      <w:pPr>
        <w:ind w:left="5029" w:hanging="360"/>
      </w:pPr>
      <w:rPr>
        <w:rFonts w:ascii="Wingdings" w:hAnsi="Wingdings" w:hint="default"/>
      </w:rPr>
    </w:lvl>
    <w:lvl w:ilvl="6" w:tplc="04070001">
      <w:start w:val="1"/>
      <w:numFmt w:val="bullet"/>
      <w:lvlText w:val=""/>
      <w:lvlJc w:val="left"/>
      <w:pPr>
        <w:ind w:left="5749" w:hanging="360"/>
      </w:pPr>
      <w:rPr>
        <w:rFonts w:ascii="Symbol" w:hAnsi="Symbol" w:hint="default"/>
      </w:rPr>
    </w:lvl>
    <w:lvl w:ilvl="7" w:tplc="04070003">
      <w:start w:val="1"/>
      <w:numFmt w:val="bullet"/>
      <w:lvlText w:val="o"/>
      <w:lvlJc w:val="left"/>
      <w:pPr>
        <w:ind w:left="6469" w:hanging="360"/>
      </w:pPr>
      <w:rPr>
        <w:rFonts w:ascii="Courier New" w:hAnsi="Courier New" w:cs="Courier New" w:hint="default"/>
      </w:rPr>
    </w:lvl>
    <w:lvl w:ilvl="8" w:tplc="04070005">
      <w:start w:val="1"/>
      <w:numFmt w:val="bullet"/>
      <w:lvlText w:val=""/>
      <w:lvlJc w:val="left"/>
      <w:pPr>
        <w:ind w:left="7189" w:hanging="360"/>
      </w:pPr>
      <w:rPr>
        <w:rFonts w:ascii="Wingdings" w:hAnsi="Wingdings" w:hint="default"/>
      </w:rPr>
    </w:lvl>
  </w:abstractNum>
  <w:abstractNum w:abstractNumId="19">
    <w:nsid w:val="42697BAA"/>
    <w:multiLevelType w:val="multilevel"/>
    <w:tmpl w:val="7DF2214C"/>
    <w:numStyleLink w:val="111111"/>
  </w:abstractNum>
  <w:abstractNum w:abstractNumId="20">
    <w:nsid w:val="46462CE0"/>
    <w:multiLevelType w:val="multilevel"/>
    <w:tmpl w:val="7DF2214C"/>
    <w:numStyleLink w:val="111111"/>
  </w:abstractNum>
  <w:abstractNum w:abstractNumId="21">
    <w:nsid w:val="484B23D8"/>
    <w:multiLevelType w:val="hybridMultilevel"/>
    <w:tmpl w:val="7780E692"/>
    <w:lvl w:ilvl="0" w:tplc="2A22A2F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4CDC4FCC"/>
    <w:multiLevelType w:val="multilevel"/>
    <w:tmpl w:val="7DF2214C"/>
    <w:numStyleLink w:val="111111"/>
  </w:abstractNum>
  <w:abstractNum w:abstractNumId="23">
    <w:nsid w:val="4F2039C0"/>
    <w:multiLevelType w:val="hybridMultilevel"/>
    <w:tmpl w:val="91B66FAA"/>
    <w:lvl w:ilvl="0" w:tplc="BF18AC6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4FA662B2"/>
    <w:multiLevelType w:val="multilevel"/>
    <w:tmpl w:val="7DF2214C"/>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5">
    <w:nsid w:val="5EF516D0"/>
    <w:multiLevelType w:val="multilevel"/>
    <w:tmpl w:val="5966013C"/>
    <w:styleLink w:val="2Aufzaehlung"/>
    <w:lvl w:ilvl="0">
      <w:start w:val="1"/>
      <w:numFmt w:val="bullet"/>
      <w:lvlText w:val="–"/>
      <w:lvlJc w:val="left"/>
      <w:pPr>
        <w:tabs>
          <w:tab w:val="num" w:pos="992"/>
        </w:tabs>
        <w:ind w:left="992" w:hanging="425"/>
      </w:pPr>
      <w:rPr>
        <w:rFonts w:ascii="Times New Roman" w:hAnsi="Times New Roman" w:cs="Times New Roman" w:hint="default"/>
        <w:sz w:val="22"/>
      </w:rPr>
    </w:lvl>
    <w:lvl w:ilvl="1">
      <w:start w:val="1"/>
      <w:numFmt w:val="bullet"/>
      <w:lvlText w:val=""/>
      <w:lvlJc w:val="left"/>
      <w:pPr>
        <w:tabs>
          <w:tab w:val="num" w:pos="1418"/>
        </w:tabs>
        <w:ind w:left="1418" w:hanging="426"/>
      </w:pPr>
      <w:rPr>
        <w:rFonts w:ascii="Wingdings" w:hAnsi="Wingdings" w:hint="default"/>
      </w:rPr>
    </w:lvl>
    <w:lvl w:ilvl="2">
      <w:start w:val="1"/>
      <w:numFmt w:val="bullet"/>
      <w:lvlText w:val="∙"/>
      <w:lvlJc w:val="left"/>
      <w:pPr>
        <w:tabs>
          <w:tab w:val="num" w:pos="1843"/>
        </w:tabs>
        <w:ind w:left="1843" w:hanging="425"/>
      </w:pPr>
      <w:rPr>
        <w:rFonts w:ascii="Arial Unicode MS" w:eastAsia="Arial Unicode MS" w:hAnsi="Arial Unicode MS" w:hint="eastAsia"/>
      </w:rPr>
    </w:lvl>
    <w:lvl w:ilvl="3">
      <w:start w:val="1"/>
      <w:numFmt w:val="bullet"/>
      <w:lvlText w:val=""/>
      <w:lvlJc w:val="left"/>
      <w:pPr>
        <w:tabs>
          <w:tab w:val="num" w:pos="2268"/>
        </w:tabs>
        <w:ind w:left="2268" w:hanging="425"/>
      </w:pPr>
      <w:rPr>
        <w:rFonts w:ascii="Wingdings 2" w:hAnsi="Wingdings 2" w:hint="default"/>
      </w:rPr>
    </w:lvl>
    <w:lvl w:ilvl="4">
      <w:start w:val="1"/>
      <w:numFmt w:val="bullet"/>
      <w:lvlText w:val=""/>
      <w:lvlJc w:val="left"/>
      <w:pPr>
        <w:tabs>
          <w:tab w:val="num" w:pos="2693"/>
        </w:tabs>
        <w:ind w:left="2693" w:hanging="425"/>
      </w:pPr>
      <w:rPr>
        <w:rFonts w:ascii="Wingdings 2" w:hAnsi="Wingdings 2" w:hint="default"/>
      </w:rPr>
    </w:lvl>
    <w:lvl w:ilvl="5">
      <w:start w:val="1"/>
      <w:numFmt w:val="bullet"/>
      <w:lvlText w:val=""/>
      <w:lvlJc w:val="left"/>
      <w:pPr>
        <w:tabs>
          <w:tab w:val="num" w:pos="3119"/>
        </w:tabs>
        <w:ind w:left="3119" w:hanging="426"/>
      </w:pPr>
      <w:rPr>
        <w:rFonts w:ascii="Wingdings 2" w:hAnsi="Wingdings 2" w:hint="default"/>
      </w:rPr>
    </w:lvl>
    <w:lvl w:ilvl="6">
      <w:start w:val="1"/>
      <w:numFmt w:val="bullet"/>
      <w:lvlText w:val=""/>
      <w:lvlJc w:val="left"/>
      <w:pPr>
        <w:tabs>
          <w:tab w:val="num" w:pos="3544"/>
        </w:tabs>
        <w:ind w:left="3544" w:hanging="425"/>
      </w:pPr>
      <w:rPr>
        <w:rFonts w:ascii="Wingdings 2" w:hAnsi="Wingdings 2" w:hint="default"/>
      </w:rPr>
    </w:lvl>
    <w:lvl w:ilvl="7">
      <w:start w:val="1"/>
      <w:numFmt w:val="bullet"/>
      <w:lvlText w:val=""/>
      <w:lvlJc w:val="left"/>
      <w:pPr>
        <w:tabs>
          <w:tab w:val="num" w:pos="3969"/>
        </w:tabs>
        <w:ind w:left="3969" w:hanging="425"/>
      </w:pPr>
      <w:rPr>
        <w:rFonts w:ascii="Wingdings 2" w:hAnsi="Wingdings 2" w:hint="default"/>
      </w:rPr>
    </w:lvl>
    <w:lvl w:ilvl="8">
      <w:start w:val="1"/>
      <w:numFmt w:val="bullet"/>
      <w:lvlText w:val=""/>
      <w:lvlJc w:val="left"/>
      <w:pPr>
        <w:tabs>
          <w:tab w:val="num" w:pos="4394"/>
        </w:tabs>
        <w:ind w:left="4394" w:hanging="425"/>
      </w:pPr>
      <w:rPr>
        <w:rFonts w:ascii="Wingdings 2" w:hAnsi="Wingdings 2" w:hint="default"/>
      </w:rPr>
    </w:lvl>
  </w:abstractNum>
  <w:abstractNum w:abstractNumId="26">
    <w:nsid w:val="5FA50192"/>
    <w:multiLevelType w:val="multilevel"/>
    <w:tmpl w:val="FC4A673E"/>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nsid w:val="5FC13341"/>
    <w:multiLevelType w:val="hybridMultilevel"/>
    <w:tmpl w:val="427016A0"/>
    <w:lvl w:ilvl="0" w:tplc="F9A27D1C">
      <w:start w:val="1"/>
      <w:numFmt w:val="bullet"/>
      <w:pStyle w:val="TabelleAufzaehlung"/>
      <w:lvlText w:val=""/>
      <w:lvlJc w:val="left"/>
      <w:pPr>
        <w:tabs>
          <w:tab w:val="num" w:pos="284"/>
        </w:tabs>
        <w:ind w:left="284" w:hanging="227"/>
      </w:pPr>
      <w:rPr>
        <w:rFonts w:ascii="Symbol" w:hAnsi="Symbol" w:cs="Wingdings"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28">
    <w:nsid w:val="607A629E"/>
    <w:multiLevelType w:val="hybridMultilevel"/>
    <w:tmpl w:val="38FC82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60D80AE1"/>
    <w:multiLevelType w:val="hybridMultilevel"/>
    <w:tmpl w:val="440835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61DB4DD3"/>
    <w:multiLevelType w:val="hybridMultilevel"/>
    <w:tmpl w:val="91B66FAA"/>
    <w:lvl w:ilvl="0" w:tplc="BF18AC6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657D403F"/>
    <w:multiLevelType w:val="multilevel"/>
    <w:tmpl w:val="FC4A673E"/>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2">
    <w:nsid w:val="67CC5B9E"/>
    <w:multiLevelType w:val="multilevel"/>
    <w:tmpl w:val="7DF2214C"/>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3">
    <w:nsid w:val="6C9F6373"/>
    <w:multiLevelType w:val="multilevel"/>
    <w:tmpl w:val="381E45B0"/>
    <w:lvl w:ilvl="0">
      <w:start w:val="1"/>
      <w:numFmt w:val="decimal"/>
      <w:pStyle w:val="berschrift1"/>
      <w:lvlText w:val="%1"/>
      <w:lvlJc w:val="left"/>
      <w:pPr>
        <w:tabs>
          <w:tab w:val="num" w:pos="567"/>
        </w:tabs>
        <w:ind w:left="567" w:hanging="567"/>
      </w:pPr>
      <w:rPr>
        <w:rFonts w:ascii="Arial" w:hAnsi="Arial" w:cs="Arial" w:hint="default"/>
        <w:b/>
        <w:bCs/>
        <w:i w:val="0"/>
        <w:iCs w:val="0"/>
        <w:sz w:val="26"/>
        <w:szCs w:val="26"/>
      </w:rPr>
    </w:lvl>
    <w:lvl w:ilvl="1">
      <w:start w:val="1"/>
      <w:numFmt w:val="decimal"/>
      <w:pStyle w:val="berschrift2"/>
      <w:lvlText w:val="%1.%2"/>
      <w:lvlJc w:val="left"/>
      <w:pPr>
        <w:tabs>
          <w:tab w:val="num" w:pos="709"/>
        </w:tabs>
        <w:ind w:left="709" w:hanging="709"/>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suff w:val="nothing"/>
      <w:lvlText w:val=""/>
      <w:lvlJc w:val="left"/>
      <w:pPr>
        <w:ind w:left="0" w:firstLine="0"/>
      </w:pPr>
      <w:rPr>
        <w:rFonts w:hint="default"/>
      </w:rPr>
    </w:lvl>
    <w:lvl w:ilvl="4">
      <w:start w:val="1"/>
      <w:numFmt w:val="decimal"/>
      <w:pStyle w:val="berschrift5"/>
      <w:suff w:val="nothing"/>
      <w:lvlText w:val=""/>
      <w:lvlJc w:val="left"/>
      <w:pPr>
        <w:ind w:left="0" w:firstLine="0"/>
      </w:pPr>
      <w:rPr>
        <w:rFonts w:hint="default"/>
      </w:rPr>
    </w:lvl>
    <w:lvl w:ilvl="5">
      <w:start w:val="1"/>
      <w:numFmt w:val="decimal"/>
      <w:pStyle w:val="berschrift6"/>
      <w:lvlText w:val=".%6"/>
      <w:lvlJc w:val="left"/>
      <w:pPr>
        <w:tabs>
          <w:tab w:val="num" w:pos="357"/>
        </w:tabs>
        <w:ind w:left="0" w:firstLine="0"/>
      </w:pPr>
      <w:rPr>
        <w:rFonts w:hint="default"/>
      </w:rPr>
    </w:lvl>
    <w:lvl w:ilvl="6">
      <w:start w:val="1"/>
      <w:numFmt w:val="decimal"/>
      <w:pStyle w:val="berschrift7"/>
      <w:lvlText w:val=".%6.%7"/>
      <w:lvlJc w:val="left"/>
      <w:pPr>
        <w:tabs>
          <w:tab w:val="num" w:pos="0"/>
        </w:tabs>
        <w:ind w:left="0" w:firstLine="0"/>
      </w:pPr>
      <w:rPr>
        <w:rFonts w:hint="default"/>
      </w:rPr>
    </w:lvl>
    <w:lvl w:ilvl="7">
      <w:start w:val="1"/>
      <w:numFmt w:val="decimal"/>
      <w:pStyle w:val="berschrift8"/>
      <w:lvlText w:val=".%6.%7.%8"/>
      <w:lvlJc w:val="left"/>
      <w:pPr>
        <w:tabs>
          <w:tab w:val="num" w:pos="0"/>
        </w:tabs>
        <w:ind w:left="0" w:firstLine="0"/>
      </w:pPr>
      <w:rPr>
        <w:rFonts w:hint="default"/>
      </w:rPr>
    </w:lvl>
    <w:lvl w:ilvl="8">
      <w:start w:val="1"/>
      <w:numFmt w:val="decimal"/>
      <w:pStyle w:val="berschrift9"/>
      <w:lvlText w:val=".%6.%7.%8.%9"/>
      <w:lvlJc w:val="left"/>
      <w:pPr>
        <w:tabs>
          <w:tab w:val="num" w:pos="0"/>
        </w:tabs>
        <w:ind w:left="0" w:firstLine="0"/>
      </w:pPr>
      <w:rPr>
        <w:rFonts w:hint="default"/>
      </w:rPr>
    </w:lvl>
  </w:abstractNum>
  <w:abstractNum w:abstractNumId="34">
    <w:nsid w:val="70664D70"/>
    <w:multiLevelType w:val="multilevel"/>
    <w:tmpl w:val="F2E4BEB2"/>
    <w:styleLink w:val="3Aufzaehlung"/>
    <w:lvl w:ilvl="0">
      <w:start w:val="1"/>
      <w:numFmt w:val="bullet"/>
      <w:lvlText w:val=""/>
      <w:lvlJc w:val="left"/>
      <w:pPr>
        <w:tabs>
          <w:tab w:val="num" w:pos="1418"/>
        </w:tabs>
        <w:ind w:left="1418" w:hanging="426"/>
      </w:pPr>
      <w:rPr>
        <w:rFonts w:ascii="Wingdings" w:hAnsi="Wingdings" w:hint="default"/>
        <w:sz w:val="22"/>
      </w:rPr>
    </w:lvl>
    <w:lvl w:ilvl="1">
      <w:start w:val="1"/>
      <w:numFmt w:val="bullet"/>
      <w:lvlText w:val="∙"/>
      <w:lvlJc w:val="left"/>
      <w:pPr>
        <w:tabs>
          <w:tab w:val="num" w:pos="1843"/>
        </w:tabs>
        <w:ind w:left="1843" w:hanging="425"/>
      </w:pPr>
      <w:rPr>
        <w:rFonts w:ascii="Arial Unicode MS" w:eastAsia="Arial Unicode MS" w:hAnsi="Arial Unicode MS" w:hint="eastAsia"/>
      </w:rPr>
    </w:lvl>
    <w:lvl w:ilvl="2">
      <w:start w:val="1"/>
      <w:numFmt w:val="bullet"/>
      <w:lvlText w:val=""/>
      <w:lvlJc w:val="left"/>
      <w:pPr>
        <w:tabs>
          <w:tab w:val="num" w:pos="2268"/>
        </w:tabs>
        <w:ind w:left="2268" w:hanging="425"/>
      </w:pPr>
      <w:rPr>
        <w:rFonts w:ascii="Wingdings 2" w:hAnsi="Wingdings 2" w:hint="default"/>
      </w:rPr>
    </w:lvl>
    <w:lvl w:ilvl="3">
      <w:start w:val="1"/>
      <w:numFmt w:val="bullet"/>
      <w:lvlText w:val=""/>
      <w:lvlJc w:val="left"/>
      <w:pPr>
        <w:tabs>
          <w:tab w:val="num" w:pos="2693"/>
        </w:tabs>
        <w:ind w:left="2693" w:hanging="425"/>
      </w:pPr>
      <w:rPr>
        <w:rFonts w:ascii="Wingdings 2" w:hAnsi="Wingdings 2" w:hint="default"/>
      </w:rPr>
    </w:lvl>
    <w:lvl w:ilvl="4">
      <w:start w:val="1"/>
      <w:numFmt w:val="bullet"/>
      <w:lvlText w:val=""/>
      <w:lvlJc w:val="left"/>
      <w:pPr>
        <w:tabs>
          <w:tab w:val="num" w:pos="3119"/>
        </w:tabs>
        <w:ind w:left="3119" w:hanging="426"/>
      </w:pPr>
      <w:rPr>
        <w:rFonts w:ascii="Wingdings 2" w:hAnsi="Wingdings 2" w:hint="default"/>
      </w:rPr>
    </w:lvl>
    <w:lvl w:ilvl="5">
      <w:start w:val="1"/>
      <w:numFmt w:val="bullet"/>
      <w:lvlText w:val=""/>
      <w:lvlJc w:val="left"/>
      <w:pPr>
        <w:tabs>
          <w:tab w:val="num" w:pos="3544"/>
        </w:tabs>
        <w:ind w:left="3544" w:hanging="425"/>
      </w:pPr>
      <w:rPr>
        <w:rFonts w:ascii="Wingdings 2" w:hAnsi="Wingdings 2" w:hint="default"/>
      </w:rPr>
    </w:lvl>
    <w:lvl w:ilvl="6">
      <w:start w:val="1"/>
      <w:numFmt w:val="bullet"/>
      <w:lvlText w:val=""/>
      <w:lvlJc w:val="left"/>
      <w:pPr>
        <w:tabs>
          <w:tab w:val="num" w:pos="3969"/>
        </w:tabs>
        <w:ind w:left="3969" w:hanging="425"/>
      </w:pPr>
      <w:rPr>
        <w:rFonts w:ascii="Wingdings 2" w:hAnsi="Wingdings 2" w:hint="default"/>
      </w:rPr>
    </w:lvl>
    <w:lvl w:ilvl="7">
      <w:start w:val="1"/>
      <w:numFmt w:val="bullet"/>
      <w:lvlText w:val=""/>
      <w:lvlJc w:val="left"/>
      <w:pPr>
        <w:tabs>
          <w:tab w:val="num" w:pos="4394"/>
        </w:tabs>
        <w:ind w:left="4394" w:hanging="425"/>
      </w:pPr>
      <w:rPr>
        <w:rFonts w:ascii="Wingdings 2" w:hAnsi="Wingdings 2" w:hint="default"/>
      </w:rPr>
    </w:lvl>
    <w:lvl w:ilvl="8">
      <w:start w:val="1"/>
      <w:numFmt w:val="bullet"/>
      <w:lvlText w:val=""/>
      <w:lvlJc w:val="left"/>
      <w:pPr>
        <w:tabs>
          <w:tab w:val="num" w:pos="4820"/>
        </w:tabs>
        <w:ind w:left="4820" w:hanging="426"/>
      </w:pPr>
      <w:rPr>
        <w:rFonts w:ascii="Wingdings 2" w:hAnsi="Wingdings 2" w:hint="default"/>
      </w:rPr>
    </w:lvl>
  </w:abstractNum>
  <w:abstractNum w:abstractNumId="35">
    <w:nsid w:val="761A16EE"/>
    <w:multiLevelType w:val="multilevel"/>
    <w:tmpl w:val="940040D2"/>
    <w:styleLink w:val="1Aufzaehlung"/>
    <w:lvl w:ilvl="0">
      <w:start w:val="1"/>
      <w:numFmt w:val="bullet"/>
      <w:lvlText w:val=""/>
      <w:lvlJc w:val="left"/>
      <w:pPr>
        <w:tabs>
          <w:tab w:val="num" w:pos="567"/>
        </w:tabs>
        <w:ind w:left="567" w:hanging="425"/>
      </w:pPr>
      <w:rPr>
        <w:rFonts w:ascii="Wingdings" w:hAnsi="Wingdings" w:hint="default"/>
        <w:sz w:val="22"/>
      </w:rPr>
    </w:lvl>
    <w:lvl w:ilvl="1">
      <w:start w:val="1"/>
      <w:numFmt w:val="bullet"/>
      <w:lvlText w:val="–"/>
      <w:lvlJc w:val="left"/>
      <w:pPr>
        <w:tabs>
          <w:tab w:val="num" w:pos="992"/>
        </w:tabs>
        <w:ind w:left="992" w:hanging="425"/>
      </w:pPr>
      <w:rPr>
        <w:rFonts w:ascii="Times New Roman" w:hAnsi="Times New Roman" w:cs="Times New Roman" w:hint="default"/>
      </w:rPr>
    </w:lvl>
    <w:lvl w:ilvl="2">
      <w:start w:val="1"/>
      <w:numFmt w:val="bullet"/>
      <w:lvlText w:val=""/>
      <w:lvlJc w:val="left"/>
      <w:pPr>
        <w:tabs>
          <w:tab w:val="num" w:pos="1418"/>
        </w:tabs>
        <w:ind w:left="1418" w:hanging="426"/>
      </w:pPr>
      <w:rPr>
        <w:rFonts w:ascii="Wingdings" w:hAnsi="Wingdings" w:hint="default"/>
      </w:rPr>
    </w:lvl>
    <w:lvl w:ilvl="3">
      <w:start w:val="1"/>
      <w:numFmt w:val="bullet"/>
      <w:lvlText w:val="∙"/>
      <w:lvlJc w:val="left"/>
      <w:pPr>
        <w:tabs>
          <w:tab w:val="num" w:pos="1843"/>
        </w:tabs>
        <w:ind w:left="1843" w:hanging="425"/>
      </w:pPr>
      <w:rPr>
        <w:rFonts w:ascii="Arial Unicode MS" w:eastAsia="Arial Unicode MS" w:hAnsi="Arial Unicode MS" w:hint="eastAsia"/>
      </w:rPr>
    </w:lvl>
    <w:lvl w:ilvl="4">
      <w:start w:val="1"/>
      <w:numFmt w:val="bullet"/>
      <w:lvlText w:val=""/>
      <w:lvlJc w:val="left"/>
      <w:pPr>
        <w:tabs>
          <w:tab w:val="num" w:pos="2268"/>
        </w:tabs>
        <w:ind w:left="2268" w:hanging="425"/>
      </w:pPr>
      <w:rPr>
        <w:rFonts w:ascii="Wingdings 2" w:hAnsi="Wingdings 2" w:hint="default"/>
      </w:rPr>
    </w:lvl>
    <w:lvl w:ilvl="5">
      <w:start w:val="1"/>
      <w:numFmt w:val="bullet"/>
      <w:lvlText w:val=""/>
      <w:lvlJc w:val="left"/>
      <w:pPr>
        <w:tabs>
          <w:tab w:val="num" w:pos="2693"/>
        </w:tabs>
        <w:ind w:left="2693" w:hanging="425"/>
      </w:pPr>
      <w:rPr>
        <w:rFonts w:ascii="Wingdings 2" w:hAnsi="Wingdings 2" w:hint="default"/>
      </w:rPr>
    </w:lvl>
    <w:lvl w:ilvl="6">
      <w:start w:val="1"/>
      <w:numFmt w:val="bullet"/>
      <w:lvlText w:val=""/>
      <w:lvlJc w:val="left"/>
      <w:pPr>
        <w:tabs>
          <w:tab w:val="num" w:pos="3119"/>
        </w:tabs>
        <w:ind w:left="3119" w:hanging="426"/>
      </w:pPr>
      <w:rPr>
        <w:rFonts w:ascii="Wingdings 2" w:hAnsi="Wingdings 2" w:hint="default"/>
      </w:rPr>
    </w:lvl>
    <w:lvl w:ilvl="7">
      <w:start w:val="1"/>
      <w:numFmt w:val="bullet"/>
      <w:lvlText w:val=""/>
      <w:lvlJc w:val="left"/>
      <w:pPr>
        <w:tabs>
          <w:tab w:val="num" w:pos="3544"/>
        </w:tabs>
        <w:ind w:left="3544" w:hanging="425"/>
      </w:pPr>
      <w:rPr>
        <w:rFonts w:ascii="Wingdings 2" w:hAnsi="Wingdings 2" w:hint="default"/>
      </w:rPr>
    </w:lvl>
    <w:lvl w:ilvl="8">
      <w:start w:val="1"/>
      <w:numFmt w:val="bullet"/>
      <w:lvlText w:val=""/>
      <w:lvlJc w:val="left"/>
      <w:pPr>
        <w:tabs>
          <w:tab w:val="num" w:pos="3969"/>
        </w:tabs>
        <w:ind w:left="3969" w:hanging="425"/>
      </w:pPr>
      <w:rPr>
        <w:rFonts w:ascii="Wingdings 2" w:hAnsi="Wingdings 2" w:hint="default"/>
      </w:rPr>
    </w:lvl>
  </w:abstractNum>
  <w:abstractNum w:abstractNumId="36">
    <w:nsid w:val="7EB37B48"/>
    <w:multiLevelType w:val="multilevel"/>
    <w:tmpl w:val="7DF2214C"/>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16"/>
  </w:num>
  <w:num w:numId="2">
    <w:abstractNumId w:val="0"/>
  </w:num>
  <w:num w:numId="3">
    <w:abstractNumId w:val="33"/>
  </w:num>
  <w:num w:numId="4">
    <w:abstractNumId w:val="35"/>
  </w:num>
  <w:num w:numId="5">
    <w:abstractNumId w:val="25"/>
  </w:num>
  <w:num w:numId="6">
    <w:abstractNumId w:val="34"/>
  </w:num>
  <w:num w:numId="7">
    <w:abstractNumId w:val="6"/>
  </w:num>
  <w:num w:numId="8">
    <w:abstractNumId w:val="5"/>
  </w:num>
  <w:num w:numId="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
  </w:num>
  <w:num w:numId="12">
    <w:abstractNumId w:val="22"/>
  </w:num>
  <w:num w:numId="13">
    <w:abstractNumId w:val="20"/>
  </w:num>
  <w:num w:numId="14">
    <w:abstractNumId w:val="3"/>
  </w:num>
  <w:num w:numId="15">
    <w:abstractNumId w:val="18"/>
  </w:num>
  <w:num w:numId="16">
    <w:abstractNumId w:val="2"/>
  </w:num>
  <w:num w:numId="17">
    <w:abstractNumId w:val="8"/>
  </w:num>
  <w:num w:numId="18">
    <w:abstractNumId w:val="26"/>
  </w:num>
  <w:num w:numId="19">
    <w:abstractNumId w:val="7"/>
  </w:num>
  <w:num w:numId="20">
    <w:abstractNumId w:val="24"/>
  </w:num>
  <w:num w:numId="21">
    <w:abstractNumId w:val="32"/>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4"/>
  </w:num>
  <w:num w:numId="25">
    <w:abstractNumId w:val="19"/>
  </w:num>
  <w:num w:numId="26">
    <w:abstractNumId w:val="33"/>
  </w:num>
  <w:num w:numId="27">
    <w:abstractNumId w:val="9"/>
  </w:num>
  <w:num w:numId="28">
    <w:abstractNumId w:val="12"/>
  </w:num>
  <w:num w:numId="29">
    <w:abstractNumId w:val="21"/>
  </w:num>
  <w:num w:numId="30">
    <w:abstractNumId w:val="23"/>
  </w:num>
  <w:num w:numId="31">
    <w:abstractNumId w:val="36"/>
  </w:num>
  <w:num w:numId="32">
    <w:abstractNumId w:val="17"/>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15"/>
  </w:num>
  <w:num w:numId="38">
    <w:abstractNumId w:val="30"/>
  </w:num>
  <w:num w:numId="39">
    <w:abstractNumId w:val="31"/>
  </w:num>
  <w:num w:numId="40">
    <w:abstractNumId w:val="14"/>
  </w:num>
  <w:num w:numId="41">
    <w:abstractNumId w:val="2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140"/>
    <w:rsid w:val="00002A42"/>
    <w:rsid w:val="0000591C"/>
    <w:rsid w:val="00005D52"/>
    <w:rsid w:val="00007288"/>
    <w:rsid w:val="00017A30"/>
    <w:rsid w:val="00021C83"/>
    <w:rsid w:val="00022153"/>
    <w:rsid w:val="000237DA"/>
    <w:rsid w:val="00023D0E"/>
    <w:rsid w:val="00026F93"/>
    <w:rsid w:val="00030AD5"/>
    <w:rsid w:val="00031623"/>
    <w:rsid w:val="00032931"/>
    <w:rsid w:val="0003344F"/>
    <w:rsid w:val="000335CB"/>
    <w:rsid w:val="00033A12"/>
    <w:rsid w:val="00041368"/>
    <w:rsid w:val="0004178E"/>
    <w:rsid w:val="00045455"/>
    <w:rsid w:val="000461FE"/>
    <w:rsid w:val="00047457"/>
    <w:rsid w:val="00054809"/>
    <w:rsid w:val="00055CAD"/>
    <w:rsid w:val="00056F7A"/>
    <w:rsid w:val="0005760D"/>
    <w:rsid w:val="00061C0F"/>
    <w:rsid w:val="00065D79"/>
    <w:rsid w:val="00066B2B"/>
    <w:rsid w:val="00066E87"/>
    <w:rsid w:val="0006779B"/>
    <w:rsid w:val="00067B7D"/>
    <w:rsid w:val="00075350"/>
    <w:rsid w:val="000832B0"/>
    <w:rsid w:val="00086268"/>
    <w:rsid w:val="00086FAD"/>
    <w:rsid w:val="00094256"/>
    <w:rsid w:val="000A044E"/>
    <w:rsid w:val="000A0631"/>
    <w:rsid w:val="000A3049"/>
    <w:rsid w:val="000A355E"/>
    <w:rsid w:val="000A6865"/>
    <w:rsid w:val="000A6F54"/>
    <w:rsid w:val="000B50BE"/>
    <w:rsid w:val="000B77BF"/>
    <w:rsid w:val="000B7DC1"/>
    <w:rsid w:val="000C4E42"/>
    <w:rsid w:val="000C54F3"/>
    <w:rsid w:val="000C6957"/>
    <w:rsid w:val="000C7437"/>
    <w:rsid w:val="000D5448"/>
    <w:rsid w:val="000D57B1"/>
    <w:rsid w:val="000E6CC8"/>
    <w:rsid w:val="000F0A5E"/>
    <w:rsid w:val="000F198A"/>
    <w:rsid w:val="000F3287"/>
    <w:rsid w:val="000F3E76"/>
    <w:rsid w:val="000F4A6C"/>
    <w:rsid w:val="000F51AA"/>
    <w:rsid w:val="000F5FA7"/>
    <w:rsid w:val="000F61E8"/>
    <w:rsid w:val="000F6653"/>
    <w:rsid w:val="000F786F"/>
    <w:rsid w:val="00101CD2"/>
    <w:rsid w:val="00103920"/>
    <w:rsid w:val="00105DED"/>
    <w:rsid w:val="00111829"/>
    <w:rsid w:val="001126E4"/>
    <w:rsid w:val="00112703"/>
    <w:rsid w:val="00120E93"/>
    <w:rsid w:val="00121AC6"/>
    <w:rsid w:val="0012480C"/>
    <w:rsid w:val="00127D50"/>
    <w:rsid w:val="0013065B"/>
    <w:rsid w:val="00131226"/>
    <w:rsid w:val="0013289B"/>
    <w:rsid w:val="00136A4B"/>
    <w:rsid w:val="001404DC"/>
    <w:rsid w:val="0014217B"/>
    <w:rsid w:val="00142E2C"/>
    <w:rsid w:val="00143135"/>
    <w:rsid w:val="0014464D"/>
    <w:rsid w:val="00152D52"/>
    <w:rsid w:val="00154A9C"/>
    <w:rsid w:val="00167D40"/>
    <w:rsid w:val="00167F9D"/>
    <w:rsid w:val="00170FFD"/>
    <w:rsid w:val="00173E89"/>
    <w:rsid w:val="001806FC"/>
    <w:rsid w:val="001837F7"/>
    <w:rsid w:val="00185024"/>
    <w:rsid w:val="0018566B"/>
    <w:rsid w:val="001879CC"/>
    <w:rsid w:val="001904F9"/>
    <w:rsid w:val="00190686"/>
    <w:rsid w:val="00193EDC"/>
    <w:rsid w:val="00196395"/>
    <w:rsid w:val="00197DB5"/>
    <w:rsid w:val="001A012E"/>
    <w:rsid w:val="001A025C"/>
    <w:rsid w:val="001A1163"/>
    <w:rsid w:val="001A21FD"/>
    <w:rsid w:val="001A3F2C"/>
    <w:rsid w:val="001A60E2"/>
    <w:rsid w:val="001B2932"/>
    <w:rsid w:val="001B3581"/>
    <w:rsid w:val="001B3E76"/>
    <w:rsid w:val="001B3FD4"/>
    <w:rsid w:val="001B44D9"/>
    <w:rsid w:val="001B453A"/>
    <w:rsid w:val="001B6DEB"/>
    <w:rsid w:val="001B7D39"/>
    <w:rsid w:val="001C1BD4"/>
    <w:rsid w:val="001C22E7"/>
    <w:rsid w:val="001C38EF"/>
    <w:rsid w:val="001C7020"/>
    <w:rsid w:val="001D6040"/>
    <w:rsid w:val="001D60EC"/>
    <w:rsid w:val="001D66FA"/>
    <w:rsid w:val="001E6AC0"/>
    <w:rsid w:val="001E6C86"/>
    <w:rsid w:val="001E7E4A"/>
    <w:rsid w:val="001F0EC4"/>
    <w:rsid w:val="001F1A1D"/>
    <w:rsid w:val="001F4D28"/>
    <w:rsid w:val="001F5759"/>
    <w:rsid w:val="001F7315"/>
    <w:rsid w:val="00204239"/>
    <w:rsid w:val="002044D7"/>
    <w:rsid w:val="00214DA1"/>
    <w:rsid w:val="00214DF4"/>
    <w:rsid w:val="0022105F"/>
    <w:rsid w:val="00221AC8"/>
    <w:rsid w:val="00222D18"/>
    <w:rsid w:val="00222D43"/>
    <w:rsid w:val="00222FA5"/>
    <w:rsid w:val="002249CD"/>
    <w:rsid w:val="002314AE"/>
    <w:rsid w:val="002337C7"/>
    <w:rsid w:val="00233B81"/>
    <w:rsid w:val="00234174"/>
    <w:rsid w:val="002344B9"/>
    <w:rsid w:val="00236B6D"/>
    <w:rsid w:val="00237EA9"/>
    <w:rsid w:val="002412CA"/>
    <w:rsid w:val="00241929"/>
    <w:rsid w:val="00241B31"/>
    <w:rsid w:val="0024313C"/>
    <w:rsid w:val="002459B7"/>
    <w:rsid w:val="00250A55"/>
    <w:rsid w:val="002516A7"/>
    <w:rsid w:val="00253507"/>
    <w:rsid w:val="00253C82"/>
    <w:rsid w:val="00257EF1"/>
    <w:rsid w:val="002609FF"/>
    <w:rsid w:val="002711CA"/>
    <w:rsid w:val="002746CF"/>
    <w:rsid w:val="002761B8"/>
    <w:rsid w:val="00281E4F"/>
    <w:rsid w:val="00283E36"/>
    <w:rsid w:val="00283F7F"/>
    <w:rsid w:val="00290197"/>
    <w:rsid w:val="00294FC9"/>
    <w:rsid w:val="002975F4"/>
    <w:rsid w:val="002A19E8"/>
    <w:rsid w:val="002A2581"/>
    <w:rsid w:val="002A455A"/>
    <w:rsid w:val="002A4636"/>
    <w:rsid w:val="002A4FE4"/>
    <w:rsid w:val="002A6E91"/>
    <w:rsid w:val="002A79CB"/>
    <w:rsid w:val="002B12D6"/>
    <w:rsid w:val="002B1536"/>
    <w:rsid w:val="002B1C32"/>
    <w:rsid w:val="002B256F"/>
    <w:rsid w:val="002B2663"/>
    <w:rsid w:val="002B32C4"/>
    <w:rsid w:val="002B3E13"/>
    <w:rsid w:val="002B5CB3"/>
    <w:rsid w:val="002B6035"/>
    <w:rsid w:val="002C170B"/>
    <w:rsid w:val="002C1769"/>
    <w:rsid w:val="002C236C"/>
    <w:rsid w:val="002C27D2"/>
    <w:rsid w:val="002C3099"/>
    <w:rsid w:val="002C6800"/>
    <w:rsid w:val="002C79E4"/>
    <w:rsid w:val="002D0AE4"/>
    <w:rsid w:val="002D2A54"/>
    <w:rsid w:val="002D3187"/>
    <w:rsid w:val="002D3A8D"/>
    <w:rsid w:val="002D61BE"/>
    <w:rsid w:val="002E05B4"/>
    <w:rsid w:val="002E2685"/>
    <w:rsid w:val="002E62CA"/>
    <w:rsid w:val="002E62DB"/>
    <w:rsid w:val="002E73C2"/>
    <w:rsid w:val="002E784B"/>
    <w:rsid w:val="002F04EF"/>
    <w:rsid w:val="002F0B86"/>
    <w:rsid w:val="002F3AEE"/>
    <w:rsid w:val="002F4DF1"/>
    <w:rsid w:val="002F5472"/>
    <w:rsid w:val="002F7944"/>
    <w:rsid w:val="00302722"/>
    <w:rsid w:val="00304453"/>
    <w:rsid w:val="00306096"/>
    <w:rsid w:val="0030609D"/>
    <w:rsid w:val="00306264"/>
    <w:rsid w:val="003066DA"/>
    <w:rsid w:val="0031052C"/>
    <w:rsid w:val="003117AF"/>
    <w:rsid w:val="0031496D"/>
    <w:rsid w:val="003166BB"/>
    <w:rsid w:val="00316BB0"/>
    <w:rsid w:val="003269AA"/>
    <w:rsid w:val="00327E89"/>
    <w:rsid w:val="00332D44"/>
    <w:rsid w:val="00335006"/>
    <w:rsid w:val="003432BB"/>
    <w:rsid w:val="00343B8C"/>
    <w:rsid w:val="00344A38"/>
    <w:rsid w:val="00345365"/>
    <w:rsid w:val="003453DF"/>
    <w:rsid w:val="0034653B"/>
    <w:rsid w:val="003465F6"/>
    <w:rsid w:val="00347B3C"/>
    <w:rsid w:val="00350166"/>
    <w:rsid w:val="003526FF"/>
    <w:rsid w:val="0035758D"/>
    <w:rsid w:val="00357ABB"/>
    <w:rsid w:val="00361887"/>
    <w:rsid w:val="003656E9"/>
    <w:rsid w:val="0036604F"/>
    <w:rsid w:val="0037202C"/>
    <w:rsid w:val="003735DC"/>
    <w:rsid w:val="00373911"/>
    <w:rsid w:val="00376790"/>
    <w:rsid w:val="00391E83"/>
    <w:rsid w:val="00393F82"/>
    <w:rsid w:val="00396DA9"/>
    <w:rsid w:val="003A308A"/>
    <w:rsid w:val="003A4DD9"/>
    <w:rsid w:val="003A5D67"/>
    <w:rsid w:val="003A67B7"/>
    <w:rsid w:val="003B1EB6"/>
    <w:rsid w:val="003B313C"/>
    <w:rsid w:val="003B55E5"/>
    <w:rsid w:val="003C1A26"/>
    <w:rsid w:val="003C437F"/>
    <w:rsid w:val="003C52AA"/>
    <w:rsid w:val="003D08BF"/>
    <w:rsid w:val="003D2A20"/>
    <w:rsid w:val="003D354C"/>
    <w:rsid w:val="003D6003"/>
    <w:rsid w:val="003E1096"/>
    <w:rsid w:val="003E44B0"/>
    <w:rsid w:val="003E54B8"/>
    <w:rsid w:val="003E6BEF"/>
    <w:rsid w:val="003F2A39"/>
    <w:rsid w:val="003F5577"/>
    <w:rsid w:val="00402D2F"/>
    <w:rsid w:val="00404875"/>
    <w:rsid w:val="00406161"/>
    <w:rsid w:val="00410ED4"/>
    <w:rsid w:val="00414C15"/>
    <w:rsid w:val="00415166"/>
    <w:rsid w:val="00416D2D"/>
    <w:rsid w:val="004220BB"/>
    <w:rsid w:val="00423744"/>
    <w:rsid w:val="00424F87"/>
    <w:rsid w:val="00425D3A"/>
    <w:rsid w:val="004264A7"/>
    <w:rsid w:val="00432274"/>
    <w:rsid w:val="00432D8B"/>
    <w:rsid w:val="00434964"/>
    <w:rsid w:val="00436E58"/>
    <w:rsid w:val="004372A4"/>
    <w:rsid w:val="00437F6C"/>
    <w:rsid w:val="00440A2D"/>
    <w:rsid w:val="00441B8A"/>
    <w:rsid w:val="00443249"/>
    <w:rsid w:val="0045087A"/>
    <w:rsid w:val="0045246F"/>
    <w:rsid w:val="004538A6"/>
    <w:rsid w:val="00453F3A"/>
    <w:rsid w:val="00454C6F"/>
    <w:rsid w:val="004562B1"/>
    <w:rsid w:val="004563E1"/>
    <w:rsid w:val="00457DBA"/>
    <w:rsid w:val="00460B75"/>
    <w:rsid w:val="0046383F"/>
    <w:rsid w:val="00464C4B"/>
    <w:rsid w:val="00464DAC"/>
    <w:rsid w:val="0047091C"/>
    <w:rsid w:val="00471A23"/>
    <w:rsid w:val="00471E99"/>
    <w:rsid w:val="00477B1C"/>
    <w:rsid w:val="00483F49"/>
    <w:rsid w:val="0048666B"/>
    <w:rsid w:val="004872DA"/>
    <w:rsid w:val="00493914"/>
    <w:rsid w:val="00493953"/>
    <w:rsid w:val="00494EC7"/>
    <w:rsid w:val="004961D0"/>
    <w:rsid w:val="0049718D"/>
    <w:rsid w:val="004A3CB0"/>
    <w:rsid w:val="004B255B"/>
    <w:rsid w:val="004C03A8"/>
    <w:rsid w:val="004C1089"/>
    <w:rsid w:val="004C1207"/>
    <w:rsid w:val="004C2D72"/>
    <w:rsid w:val="004C341A"/>
    <w:rsid w:val="004C484C"/>
    <w:rsid w:val="004C5316"/>
    <w:rsid w:val="004C54D7"/>
    <w:rsid w:val="004C55BF"/>
    <w:rsid w:val="004C6CC1"/>
    <w:rsid w:val="004C711C"/>
    <w:rsid w:val="004D0DF0"/>
    <w:rsid w:val="004D5BFE"/>
    <w:rsid w:val="004D6BB9"/>
    <w:rsid w:val="004E0DA5"/>
    <w:rsid w:val="004E1CC4"/>
    <w:rsid w:val="004E20B0"/>
    <w:rsid w:val="004E3D90"/>
    <w:rsid w:val="004E558A"/>
    <w:rsid w:val="004E5677"/>
    <w:rsid w:val="004E64A7"/>
    <w:rsid w:val="004F21DA"/>
    <w:rsid w:val="004F346F"/>
    <w:rsid w:val="004F359D"/>
    <w:rsid w:val="004F37FA"/>
    <w:rsid w:val="00500F9C"/>
    <w:rsid w:val="00501C1F"/>
    <w:rsid w:val="00502816"/>
    <w:rsid w:val="00502ADA"/>
    <w:rsid w:val="00507DA7"/>
    <w:rsid w:val="00512BEE"/>
    <w:rsid w:val="00513725"/>
    <w:rsid w:val="00515286"/>
    <w:rsid w:val="00516E0A"/>
    <w:rsid w:val="005178AE"/>
    <w:rsid w:val="00517E32"/>
    <w:rsid w:val="00521104"/>
    <w:rsid w:val="00521A80"/>
    <w:rsid w:val="00521FAC"/>
    <w:rsid w:val="005221AA"/>
    <w:rsid w:val="00527C62"/>
    <w:rsid w:val="00532A30"/>
    <w:rsid w:val="00534130"/>
    <w:rsid w:val="0053506C"/>
    <w:rsid w:val="005355B3"/>
    <w:rsid w:val="00536CD4"/>
    <w:rsid w:val="00541684"/>
    <w:rsid w:val="005439CA"/>
    <w:rsid w:val="00546EC9"/>
    <w:rsid w:val="005511AB"/>
    <w:rsid w:val="00551492"/>
    <w:rsid w:val="00552DEF"/>
    <w:rsid w:val="00557C71"/>
    <w:rsid w:val="00560355"/>
    <w:rsid w:val="00560A93"/>
    <w:rsid w:val="00560AF4"/>
    <w:rsid w:val="00571BFB"/>
    <w:rsid w:val="005759A9"/>
    <w:rsid w:val="00576319"/>
    <w:rsid w:val="00582BBE"/>
    <w:rsid w:val="00582F68"/>
    <w:rsid w:val="00583718"/>
    <w:rsid w:val="0058434F"/>
    <w:rsid w:val="00590AF8"/>
    <w:rsid w:val="005945B7"/>
    <w:rsid w:val="00594FF7"/>
    <w:rsid w:val="005A2520"/>
    <w:rsid w:val="005A3AA1"/>
    <w:rsid w:val="005A4B2C"/>
    <w:rsid w:val="005A6977"/>
    <w:rsid w:val="005B06F7"/>
    <w:rsid w:val="005B2BFB"/>
    <w:rsid w:val="005B37C9"/>
    <w:rsid w:val="005B3865"/>
    <w:rsid w:val="005B3AF8"/>
    <w:rsid w:val="005B61A3"/>
    <w:rsid w:val="005C71EC"/>
    <w:rsid w:val="005D2E7B"/>
    <w:rsid w:val="005D5B0E"/>
    <w:rsid w:val="005D73DB"/>
    <w:rsid w:val="005E0A73"/>
    <w:rsid w:val="005E4835"/>
    <w:rsid w:val="005E4B7A"/>
    <w:rsid w:val="005E5E02"/>
    <w:rsid w:val="005E6453"/>
    <w:rsid w:val="005F56F9"/>
    <w:rsid w:val="00601532"/>
    <w:rsid w:val="006016DA"/>
    <w:rsid w:val="00604140"/>
    <w:rsid w:val="00606C97"/>
    <w:rsid w:val="0060781B"/>
    <w:rsid w:val="00607F85"/>
    <w:rsid w:val="00615142"/>
    <w:rsid w:val="0062042D"/>
    <w:rsid w:val="00620950"/>
    <w:rsid w:val="00620D4B"/>
    <w:rsid w:val="006313ED"/>
    <w:rsid w:val="00644546"/>
    <w:rsid w:val="00650472"/>
    <w:rsid w:val="00650615"/>
    <w:rsid w:val="00652141"/>
    <w:rsid w:val="006552A9"/>
    <w:rsid w:val="00661EE6"/>
    <w:rsid w:val="006668DF"/>
    <w:rsid w:val="0066779C"/>
    <w:rsid w:val="00672239"/>
    <w:rsid w:val="0068170D"/>
    <w:rsid w:val="00692ED7"/>
    <w:rsid w:val="00694436"/>
    <w:rsid w:val="0069453C"/>
    <w:rsid w:val="0069788D"/>
    <w:rsid w:val="006A088C"/>
    <w:rsid w:val="006A23C3"/>
    <w:rsid w:val="006A633E"/>
    <w:rsid w:val="006B1269"/>
    <w:rsid w:val="006B198B"/>
    <w:rsid w:val="006B1B02"/>
    <w:rsid w:val="006B2768"/>
    <w:rsid w:val="006B62DA"/>
    <w:rsid w:val="006B6D54"/>
    <w:rsid w:val="006B6F47"/>
    <w:rsid w:val="006C1DEF"/>
    <w:rsid w:val="006C7E80"/>
    <w:rsid w:val="006E38DA"/>
    <w:rsid w:val="006E5559"/>
    <w:rsid w:val="006E78BE"/>
    <w:rsid w:val="006F0199"/>
    <w:rsid w:val="006F1F48"/>
    <w:rsid w:val="006F38C9"/>
    <w:rsid w:val="006F4570"/>
    <w:rsid w:val="006F72A9"/>
    <w:rsid w:val="00701857"/>
    <w:rsid w:val="00703F08"/>
    <w:rsid w:val="007071C9"/>
    <w:rsid w:val="00711E93"/>
    <w:rsid w:val="007147DE"/>
    <w:rsid w:val="007179D6"/>
    <w:rsid w:val="007204F5"/>
    <w:rsid w:val="007205AC"/>
    <w:rsid w:val="00722145"/>
    <w:rsid w:val="0072270D"/>
    <w:rsid w:val="00724FFF"/>
    <w:rsid w:val="00726FC2"/>
    <w:rsid w:val="00727F9E"/>
    <w:rsid w:val="00730076"/>
    <w:rsid w:val="00730845"/>
    <w:rsid w:val="00730F7F"/>
    <w:rsid w:val="00735C80"/>
    <w:rsid w:val="007361D6"/>
    <w:rsid w:val="007417F1"/>
    <w:rsid w:val="00744C98"/>
    <w:rsid w:val="00750FCD"/>
    <w:rsid w:val="00753B79"/>
    <w:rsid w:val="0075650E"/>
    <w:rsid w:val="0076096C"/>
    <w:rsid w:val="007652F9"/>
    <w:rsid w:val="0077042B"/>
    <w:rsid w:val="00771294"/>
    <w:rsid w:val="007718BA"/>
    <w:rsid w:val="0077191A"/>
    <w:rsid w:val="00772F5E"/>
    <w:rsid w:val="00775645"/>
    <w:rsid w:val="00775977"/>
    <w:rsid w:val="00775DF8"/>
    <w:rsid w:val="007772E2"/>
    <w:rsid w:val="00780648"/>
    <w:rsid w:val="00780A03"/>
    <w:rsid w:val="007815DD"/>
    <w:rsid w:val="00781655"/>
    <w:rsid w:val="00790420"/>
    <w:rsid w:val="007911A0"/>
    <w:rsid w:val="00791536"/>
    <w:rsid w:val="00793849"/>
    <w:rsid w:val="00793C8A"/>
    <w:rsid w:val="00794E14"/>
    <w:rsid w:val="00794E4C"/>
    <w:rsid w:val="007A0D3F"/>
    <w:rsid w:val="007A16F6"/>
    <w:rsid w:val="007A4BB2"/>
    <w:rsid w:val="007B0A3E"/>
    <w:rsid w:val="007B108C"/>
    <w:rsid w:val="007B34FD"/>
    <w:rsid w:val="007B35DD"/>
    <w:rsid w:val="007B5372"/>
    <w:rsid w:val="007B5857"/>
    <w:rsid w:val="007B6883"/>
    <w:rsid w:val="007B70D6"/>
    <w:rsid w:val="007C1922"/>
    <w:rsid w:val="007C1B7E"/>
    <w:rsid w:val="007C3ED9"/>
    <w:rsid w:val="007C51AE"/>
    <w:rsid w:val="007C62E5"/>
    <w:rsid w:val="007D0A5A"/>
    <w:rsid w:val="007D15C3"/>
    <w:rsid w:val="007D42C0"/>
    <w:rsid w:val="007E0042"/>
    <w:rsid w:val="007E1662"/>
    <w:rsid w:val="007E7D20"/>
    <w:rsid w:val="007F0E64"/>
    <w:rsid w:val="007F26A3"/>
    <w:rsid w:val="007F53F0"/>
    <w:rsid w:val="007F56F0"/>
    <w:rsid w:val="007F7998"/>
    <w:rsid w:val="00801A44"/>
    <w:rsid w:val="00802518"/>
    <w:rsid w:val="008025C7"/>
    <w:rsid w:val="00806A22"/>
    <w:rsid w:val="00813F9E"/>
    <w:rsid w:val="00814004"/>
    <w:rsid w:val="008140CC"/>
    <w:rsid w:val="00820FA3"/>
    <w:rsid w:val="00823796"/>
    <w:rsid w:val="008258C1"/>
    <w:rsid w:val="00827C2A"/>
    <w:rsid w:val="008302D4"/>
    <w:rsid w:val="00830C18"/>
    <w:rsid w:val="00830FAD"/>
    <w:rsid w:val="00831329"/>
    <w:rsid w:val="008316DA"/>
    <w:rsid w:val="008339C3"/>
    <w:rsid w:val="00833C23"/>
    <w:rsid w:val="00835C4C"/>
    <w:rsid w:val="0084001D"/>
    <w:rsid w:val="0084014E"/>
    <w:rsid w:val="00840BDA"/>
    <w:rsid w:val="00840E25"/>
    <w:rsid w:val="00841051"/>
    <w:rsid w:val="00850D82"/>
    <w:rsid w:val="00852010"/>
    <w:rsid w:val="00854624"/>
    <w:rsid w:val="00855626"/>
    <w:rsid w:val="00864AAB"/>
    <w:rsid w:val="00865E61"/>
    <w:rsid w:val="008704DD"/>
    <w:rsid w:val="0087053B"/>
    <w:rsid w:val="008744E1"/>
    <w:rsid w:val="00874FDC"/>
    <w:rsid w:val="00876424"/>
    <w:rsid w:val="00884021"/>
    <w:rsid w:val="00886C29"/>
    <w:rsid w:val="00890080"/>
    <w:rsid w:val="00894EE8"/>
    <w:rsid w:val="008A0206"/>
    <w:rsid w:val="008A4EF6"/>
    <w:rsid w:val="008A5D9B"/>
    <w:rsid w:val="008A71D6"/>
    <w:rsid w:val="008B2776"/>
    <w:rsid w:val="008B440D"/>
    <w:rsid w:val="008B4CB6"/>
    <w:rsid w:val="008C17F0"/>
    <w:rsid w:val="008C19DB"/>
    <w:rsid w:val="008C3B65"/>
    <w:rsid w:val="008C50BB"/>
    <w:rsid w:val="008D1625"/>
    <w:rsid w:val="008D2435"/>
    <w:rsid w:val="008D2FAE"/>
    <w:rsid w:val="008D3ACD"/>
    <w:rsid w:val="008D696A"/>
    <w:rsid w:val="008E5E05"/>
    <w:rsid w:val="008E62A3"/>
    <w:rsid w:val="008F2BF7"/>
    <w:rsid w:val="008F3546"/>
    <w:rsid w:val="00900845"/>
    <w:rsid w:val="00900DF9"/>
    <w:rsid w:val="0090103B"/>
    <w:rsid w:val="00901C00"/>
    <w:rsid w:val="009020B1"/>
    <w:rsid w:val="00906AB0"/>
    <w:rsid w:val="00906F82"/>
    <w:rsid w:val="00910A73"/>
    <w:rsid w:val="009112BB"/>
    <w:rsid w:val="00912A43"/>
    <w:rsid w:val="00913929"/>
    <w:rsid w:val="00914DF3"/>
    <w:rsid w:val="00916EFD"/>
    <w:rsid w:val="009174D4"/>
    <w:rsid w:val="0091764E"/>
    <w:rsid w:val="00922F42"/>
    <w:rsid w:val="00923D2B"/>
    <w:rsid w:val="00935917"/>
    <w:rsid w:val="009378A9"/>
    <w:rsid w:val="00940BC9"/>
    <w:rsid w:val="0094357F"/>
    <w:rsid w:val="009456FF"/>
    <w:rsid w:val="009523EC"/>
    <w:rsid w:val="0095432B"/>
    <w:rsid w:val="00954AB7"/>
    <w:rsid w:val="00954F5B"/>
    <w:rsid w:val="00955232"/>
    <w:rsid w:val="00955EAF"/>
    <w:rsid w:val="00963B3F"/>
    <w:rsid w:val="00964244"/>
    <w:rsid w:val="0096437C"/>
    <w:rsid w:val="00964903"/>
    <w:rsid w:val="00967787"/>
    <w:rsid w:val="009725A3"/>
    <w:rsid w:val="0097390B"/>
    <w:rsid w:val="00974A17"/>
    <w:rsid w:val="0097552D"/>
    <w:rsid w:val="0097747A"/>
    <w:rsid w:val="00980858"/>
    <w:rsid w:val="00982544"/>
    <w:rsid w:val="00982FCB"/>
    <w:rsid w:val="00983044"/>
    <w:rsid w:val="00984322"/>
    <w:rsid w:val="00985361"/>
    <w:rsid w:val="00990B29"/>
    <w:rsid w:val="0099241D"/>
    <w:rsid w:val="009A33B5"/>
    <w:rsid w:val="009A3962"/>
    <w:rsid w:val="009A41C2"/>
    <w:rsid w:val="009A4CD6"/>
    <w:rsid w:val="009A4DF5"/>
    <w:rsid w:val="009A5790"/>
    <w:rsid w:val="009A62E6"/>
    <w:rsid w:val="009A7650"/>
    <w:rsid w:val="009B5F1A"/>
    <w:rsid w:val="009C25C8"/>
    <w:rsid w:val="009C382C"/>
    <w:rsid w:val="009C4ED5"/>
    <w:rsid w:val="009C5754"/>
    <w:rsid w:val="009C65A1"/>
    <w:rsid w:val="009D2D31"/>
    <w:rsid w:val="009D497A"/>
    <w:rsid w:val="009D61A8"/>
    <w:rsid w:val="009D61D7"/>
    <w:rsid w:val="009D7CC5"/>
    <w:rsid w:val="009E7195"/>
    <w:rsid w:val="009F0C5F"/>
    <w:rsid w:val="009F22B0"/>
    <w:rsid w:val="009F2404"/>
    <w:rsid w:val="009F48EA"/>
    <w:rsid w:val="009F4E88"/>
    <w:rsid w:val="009F5A93"/>
    <w:rsid w:val="009F7626"/>
    <w:rsid w:val="00A01F08"/>
    <w:rsid w:val="00A02483"/>
    <w:rsid w:val="00A02C44"/>
    <w:rsid w:val="00A04AD0"/>
    <w:rsid w:val="00A0560B"/>
    <w:rsid w:val="00A062BC"/>
    <w:rsid w:val="00A0637F"/>
    <w:rsid w:val="00A11154"/>
    <w:rsid w:val="00A13A73"/>
    <w:rsid w:val="00A162E6"/>
    <w:rsid w:val="00A172B9"/>
    <w:rsid w:val="00A22E1F"/>
    <w:rsid w:val="00A269FE"/>
    <w:rsid w:val="00A32A4E"/>
    <w:rsid w:val="00A35745"/>
    <w:rsid w:val="00A40164"/>
    <w:rsid w:val="00A42550"/>
    <w:rsid w:val="00A45ADA"/>
    <w:rsid w:val="00A503C8"/>
    <w:rsid w:val="00A50A4E"/>
    <w:rsid w:val="00A5183A"/>
    <w:rsid w:val="00A52C08"/>
    <w:rsid w:val="00A53DFC"/>
    <w:rsid w:val="00A54E91"/>
    <w:rsid w:val="00A563CA"/>
    <w:rsid w:val="00A618E0"/>
    <w:rsid w:val="00A62EC2"/>
    <w:rsid w:val="00A63930"/>
    <w:rsid w:val="00A65169"/>
    <w:rsid w:val="00A67C2A"/>
    <w:rsid w:val="00A76716"/>
    <w:rsid w:val="00A76887"/>
    <w:rsid w:val="00A768D6"/>
    <w:rsid w:val="00A7706E"/>
    <w:rsid w:val="00A8198E"/>
    <w:rsid w:val="00A86C63"/>
    <w:rsid w:val="00A87021"/>
    <w:rsid w:val="00A910DD"/>
    <w:rsid w:val="00A92EBE"/>
    <w:rsid w:val="00A93CFE"/>
    <w:rsid w:val="00A94922"/>
    <w:rsid w:val="00A97A1F"/>
    <w:rsid w:val="00A97F4C"/>
    <w:rsid w:val="00AA211E"/>
    <w:rsid w:val="00AA4111"/>
    <w:rsid w:val="00AA509C"/>
    <w:rsid w:val="00AA6BE3"/>
    <w:rsid w:val="00AA7261"/>
    <w:rsid w:val="00AB0363"/>
    <w:rsid w:val="00AB6967"/>
    <w:rsid w:val="00AB75FB"/>
    <w:rsid w:val="00AC04C5"/>
    <w:rsid w:val="00AC4827"/>
    <w:rsid w:val="00AC55D8"/>
    <w:rsid w:val="00AC749B"/>
    <w:rsid w:val="00AE1E54"/>
    <w:rsid w:val="00AE4827"/>
    <w:rsid w:val="00AF2D54"/>
    <w:rsid w:val="00AF34BA"/>
    <w:rsid w:val="00AF3C0E"/>
    <w:rsid w:val="00AF5C12"/>
    <w:rsid w:val="00AF6675"/>
    <w:rsid w:val="00AF7361"/>
    <w:rsid w:val="00AF7C02"/>
    <w:rsid w:val="00B00961"/>
    <w:rsid w:val="00B0542E"/>
    <w:rsid w:val="00B07113"/>
    <w:rsid w:val="00B07178"/>
    <w:rsid w:val="00B10703"/>
    <w:rsid w:val="00B1285B"/>
    <w:rsid w:val="00B21A25"/>
    <w:rsid w:val="00B224DD"/>
    <w:rsid w:val="00B22854"/>
    <w:rsid w:val="00B2337C"/>
    <w:rsid w:val="00B24652"/>
    <w:rsid w:val="00B24696"/>
    <w:rsid w:val="00B25201"/>
    <w:rsid w:val="00B252B5"/>
    <w:rsid w:val="00B27352"/>
    <w:rsid w:val="00B30AD7"/>
    <w:rsid w:val="00B40052"/>
    <w:rsid w:val="00B41DCF"/>
    <w:rsid w:val="00B43C1A"/>
    <w:rsid w:val="00B44708"/>
    <w:rsid w:val="00B457ED"/>
    <w:rsid w:val="00B46AB1"/>
    <w:rsid w:val="00B4748C"/>
    <w:rsid w:val="00B503CB"/>
    <w:rsid w:val="00B5196F"/>
    <w:rsid w:val="00B52402"/>
    <w:rsid w:val="00B53844"/>
    <w:rsid w:val="00B53DF4"/>
    <w:rsid w:val="00B55039"/>
    <w:rsid w:val="00B57483"/>
    <w:rsid w:val="00B60A58"/>
    <w:rsid w:val="00B62A5C"/>
    <w:rsid w:val="00B636D5"/>
    <w:rsid w:val="00B64233"/>
    <w:rsid w:val="00B706E1"/>
    <w:rsid w:val="00B72747"/>
    <w:rsid w:val="00B765A4"/>
    <w:rsid w:val="00B7690F"/>
    <w:rsid w:val="00B779AC"/>
    <w:rsid w:val="00B80E83"/>
    <w:rsid w:val="00B81E1B"/>
    <w:rsid w:val="00B823CE"/>
    <w:rsid w:val="00B8275E"/>
    <w:rsid w:val="00B85944"/>
    <w:rsid w:val="00B94C07"/>
    <w:rsid w:val="00B94D6F"/>
    <w:rsid w:val="00B95FA3"/>
    <w:rsid w:val="00B97202"/>
    <w:rsid w:val="00B97760"/>
    <w:rsid w:val="00BA0B95"/>
    <w:rsid w:val="00BA0F95"/>
    <w:rsid w:val="00BA1E83"/>
    <w:rsid w:val="00BA2BA8"/>
    <w:rsid w:val="00BA4F6D"/>
    <w:rsid w:val="00BA57BF"/>
    <w:rsid w:val="00BA759F"/>
    <w:rsid w:val="00BB0902"/>
    <w:rsid w:val="00BB48D7"/>
    <w:rsid w:val="00BB4FCA"/>
    <w:rsid w:val="00BB6E64"/>
    <w:rsid w:val="00BB75F3"/>
    <w:rsid w:val="00BB7D6A"/>
    <w:rsid w:val="00BC368A"/>
    <w:rsid w:val="00BC48E9"/>
    <w:rsid w:val="00BC5686"/>
    <w:rsid w:val="00BC780D"/>
    <w:rsid w:val="00BC7C06"/>
    <w:rsid w:val="00BD1693"/>
    <w:rsid w:val="00BD6C7F"/>
    <w:rsid w:val="00BD6F27"/>
    <w:rsid w:val="00BD7A98"/>
    <w:rsid w:val="00BE7B4C"/>
    <w:rsid w:val="00BE7C41"/>
    <w:rsid w:val="00BF18E3"/>
    <w:rsid w:val="00BF1E9B"/>
    <w:rsid w:val="00BF2C47"/>
    <w:rsid w:val="00BF317D"/>
    <w:rsid w:val="00C06C43"/>
    <w:rsid w:val="00C07705"/>
    <w:rsid w:val="00C12C51"/>
    <w:rsid w:val="00C14FA0"/>
    <w:rsid w:val="00C156E7"/>
    <w:rsid w:val="00C16617"/>
    <w:rsid w:val="00C17101"/>
    <w:rsid w:val="00C219CA"/>
    <w:rsid w:val="00C25224"/>
    <w:rsid w:val="00C27EB2"/>
    <w:rsid w:val="00C3307F"/>
    <w:rsid w:val="00C34B62"/>
    <w:rsid w:val="00C34F44"/>
    <w:rsid w:val="00C3510B"/>
    <w:rsid w:val="00C373BB"/>
    <w:rsid w:val="00C433F3"/>
    <w:rsid w:val="00C4618D"/>
    <w:rsid w:val="00C535B9"/>
    <w:rsid w:val="00C556F1"/>
    <w:rsid w:val="00C557DC"/>
    <w:rsid w:val="00C5767B"/>
    <w:rsid w:val="00C61CD7"/>
    <w:rsid w:val="00C6319D"/>
    <w:rsid w:val="00C655C0"/>
    <w:rsid w:val="00C70CCC"/>
    <w:rsid w:val="00C718ED"/>
    <w:rsid w:val="00C71C03"/>
    <w:rsid w:val="00C73B03"/>
    <w:rsid w:val="00C83353"/>
    <w:rsid w:val="00C83565"/>
    <w:rsid w:val="00C83979"/>
    <w:rsid w:val="00C8726B"/>
    <w:rsid w:val="00C955D1"/>
    <w:rsid w:val="00C960C7"/>
    <w:rsid w:val="00CA725A"/>
    <w:rsid w:val="00CC124F"/>
    <w:rsid w:val="00CC57D9"/>
    <w:rsid w:val="00CD14DD"/>
    <w:rsid w:val="00CD2474"/>
    <w:rsid w:val="00CE1F14"/>
    <w:rsid w:val="00CE382A"/>
    <w:rsid w:val="00CE46D3"/>
    <w:rsid w:val="00CE56F8"/>
    <w:rsid w:val="00CE5EA7"/>
    <w:rsid w:val="00CE77DE"/>
    <w:rsid w:val="00CF1975"/>
    <w:rsid w:val="00CF4603"/>
    <w:rsid w:val="00CF462F"/>
    <w:rsid w:val="00CF6869"/>
    <w:rsid w:val="00CF756A"/>
    <w:rsid w:val="00D00288"/>
    <w:rsid w:val="00D02439"/>
    <w:rsid w:val="00D0638C"/>
    <w:rsid w:val="00D07525"/>
    <w:rsid w:val="00D11013"/>
    <w:rsid w:val="00D12193"/>
    <w:rsid w:val="00D13C5E"/>
    <w:rsid w:val="00D20545"/>
    <w:rsid w:val="00D2075E"/>
    <w:rsid w:val="00D23184"/>
    <w:rsid w:val="00D24305"/>
    <w:rsid w:val="00D2573A"/>
    <w:rsid w:val="00D33626"/>
    <w:rsid w:val="00D4054F"/>
    <w:rsid w:val="00D40C30"/>
    <w:rsid w:val="00D41FC8"/>
    <w:rsid w:val="00D4373A"/>
    <w:rsid w:val="00D440D2"/>
    <w:rsid w:val="00D44916"/>
    <w:rsid w:val="00D44A90"/>
    <w:rsid w:val="00D44E26"/>
    <w:rsid w:val="00D45412"/>
    <w:rsid w:val="00D46006"/>
    <w:rsid w:val="00D4708A"/>
    <w:rsid w:val="00D470F1"/>
    <w:rsid w:val="00D510B6"/>
    <w:rsid w:val="00D53CE9"/>
    <w:rsid w:val="00D628D8"/>
    <w:rsid w:val="00D6302D"/>
    <w:rsid w:val="00D63F23"/>
    <w:rsid w:val="00D65DAF"/>
    <w:rsid w:val="00D65E77"/>
    <w:rsid w:val="00D700C1"/>
    <w:rsid w:val="00D7150E"/>
    <w:rsid w:val="00D736FC"/>
    <w:rsid w:val="00D762A0"/>
    <w:rsid w:val="00D765E8"/>
    <w:rsid w:val="00D80576"/>
    <w:rsid w:val="00D8061A"/>
    <w:rsid w:val="00D809AC"/>
    <w:rsid w:val="00D84813"/>
    <w:rsid w:val="00D849E9"/>
    <w:rsid w:val="00D874C4"/>
    <w:rsid w:val="00D9257B"/>
    <w:rsid w:val="00D944B3"/>
    <w:rsid w:val="00D94F51"/>
    <w:rsid w:val="00D97C90"/>
    <w:rsid w:val="00DA34B3"/>
    <w:rsid w:val="00DA61CC"/>
    <w:rsid w:val="00DB5A3F"/>
    <w:rsid w:val="00DB7F4C"/>
    <w:rsid w:val="00DC19BC"/>
    <w:rsid w:val="00DC5316"/>
    <w:rsid w:val="00DD0BC0"/>
    <w:rsid w:val="00DD2A77"/>
    <w:rsid w:val="00DD609E"/>
    <w:rsid w:val="00DE0FD4"/>
    <w:rsid w:val="00DE1516"/>
    <w:rsid w:val="00DE1E04"/>
    <w:rsid w:val="00DE28FC"/>
    <w:rsid w:val="00DE449E"/>
    <w:rsid w:val="00DF16AC"/>
    <w:rsid w:val="00DF2274"/>
    <w:rsid w:val="00DF2FBD"/>
    <w:rsid w:val="00DF6A11"/>
    <w:rsid w:val="00DF7022"/>
    <w:rsid w:val="00E01A62"/>
    <w:rsid w:val="00E04DE3"/>
    <w:rsid w:val="00E054FA"/>
    <w:rsid w:val="00E05B28"/>
    <w:rsid w:val="00E103A8"/>
    <w:rsid w:val="00E10F7B"/>
    <w:rsid w:val="00E112A7"/>
    <w:rsid w:val="00E158E0"/>
    <w:rsid w:val="00E15B95"/>
    <w:rsid w:val="00E165A7"/>
    <w:rsid w:val="00E2011C"/>
    <w:rsid w:val="00E259B0"/>
    <w:rsid w:val="00E27858"/>
    <w:rsid w:val="00E32E86"/>
    <w:rsid w:val="00E341D2"/>
    <w:rsid w:val="00E34761"/>
    <w:rsid w:val="00E359F5"/>
    <w:rsid w:val="00E42652"/>
    <w:rsid w:val="00E4542A"/>
    <w:rsid w:val="00E472CD"/>
    <w:rsid w:val="00E479BE"/>
    <w:rsid w:val="00E50309"/>
    <w:rsid w:val="00E506C1"/>
    <w:rsid w:val="00E539C6"/>
    <w:rsid w:val="00E54DEE"/>
    <w:rsid w:val="00E56260"/>
    <w:rsid w:val="00E56FBB"/>
    <w:rsid w:val="00E64C77"/>
    <w:rsid w:val="00E67687"/>
    <w:rsid w:val="00E712C5"/>
    <w:rsid w:val="00E74460"/>
    <w:rsid w:val="00E7701E"/>
    <w:rsid w:val="00E77A56"/>
    <w:rsid w:val="00E80131"/>
    <w:rsid w:val="00E80675"/>
    <w:rsid w:val="00E80BD8"/>
    <w:rsid w:val="00E82A97"/>
    <w:rsid w:val="00E83068"/>
    <w:rsid w:val="00E830AB"/>
    <w:rsid w:val="00E85716"/>
    <w:rsid w:val="00E85B6E"/>
    <w:rsid w:val="00E93ECB"/>
    <w:rsid w:val="00E97502"/>
    <w:rsid w:val="00EA03B7"/>
    <w:rsid w:val="00EA3F38"/>
    <w:rsid w:val="00EA4597"/>
    <w:rsid w:val="00EA5053"/>
    <w:rsid w:val="00EB0DF0"/>
    <w:rsid w:val="00EB59B6"/>
    <w:rsid w:val="00EB5F42"/>
    <w:rsid w:val="00EB64B0"/>
    <w:rsid w:val="00EB693D"/>
    <w:rsid w:val="00EC08AA"/>
    <w:rsid w:val="00EC08CB"/>
    <w:rsid w:val="00EC1216"/>
    <w:rsid w:val="00EC179A"/>
    <w:rsid w:val="00EC2006"/>
    <w:rsid w:val="00EC2E0B"/>
    <w:rsid w:val="00EC348E"/>
    <w:rsid w:val="00EC39A6"/>
    <w:rsid w:val="00EC3E8D"/>
    <w:rsid w:val="00EC5C1F"/>
    <w:rsid w:val="00EC6D15"/>
    <w:rsid w:val="00ED4EF8"/>
    <w:rsid w:val="00EE13AF"/>
    <w:rsid w:val="00EE2F6E"/>
    <w:rsid w:val="00EE3D20"/>
    <w:rsid w:val="00EE7566"/>
    <w:rsid w:val="00EF0461"/>
    <w:rsid w:val="00EF084C"/>
    <w:rsid w:val="00F02341"/>
    <w:rsid w:val="00F02E6E"/>
    <w:rsid w:val="00F038B8"/>
    <w:rsid w:val="00F05F3F"/>
    <w:rsid w:val="00F06C12"/>
    <w:rsid w:val="00F107A7"/>
    <w:rsid w:val="00F11FB7"/>
    <w:rsid w:val="00F13F78"/>
    <w:rsid w:val="00F15342"/>
    <w:rsid w:val="00F21450"/>
    <w:rsid w:val="00F22C01"/>
    <w:rsid w:val="00F23D81"/>
    <w:rsid w:val="00F303B1"/>
    <w:rsid w:val="00F32CBF"/>
    <w:rsid w:val="00F34734"/>
    <w:rsid w:val="00F36544"/>
    <w:rsid w:val="00F369E4"/>
    <w:rsid w:val="00F37B77"/>
    <w:rsid w:val="00F37B84"/>
    <w:rsid w:val="00F42C32"/>
    <w:rsid w:val="00F50752"/>
    <w:rsid w:val="00F525F3"/>
    <w:rsid w:val="00F527DD"/>
    <w:rsid w:val="00F548FD"/>
    <w:rsid w:val="00F6050F"/>
    <w:rsid w:val="00F62C91"/>
    <w:rsid w:val="00F66734"/>
    <w:rsid w:val="00F66B69"/>
    <w:rsid w:val="00F7304A"/>
    <w:rsid w:val="00F76158"/>
    <w:rsid w:val="00F843FA"/>
    <w:rsid w:val="00F84F2C"/>
    <w:rsid w:val="00F942D8"/>
    <w:rsid w:val="00F95C40"/>
    <w:rsid w:val="00F9798B"/>
    <w:rsid w:val="00FA1804"/>
    <w:rsid w:val="00FA18A9"/>
    <w:rsid w:val="00FA22D9"/>
    <w:rsid w:val="00FA6ED7"/>
    <w:rsid w:val="00FB4E3E"/>
    <w:rsid w:val="00FB58B1"/>
    <w:rsid w:val="00FC05D1"/>
    <w:rsid w:val="00FC1928"/>
    <w:rsid w:val="00FC37BF"/>
    <w:rsid w:val="00FC465A"/>
    <w:rsid w:val="00FC5615"/>
    <w:rsid w:val="00FC6E81"/>
    <w:rsid w:val="00FD0D1C"/>
    <w:rsid w:val="00FD459F"/>
    <w:rsid w:val="00FD6844"/>
    <w:rsid w:val="00FE0321"/>
    <w:rsid w:val="00FE04DF"/>
    <w:rsid w:val="00FE17DA"/>
    <w:rsid w:val="00FE5C87"/>
    <w:rsid w:val="00FE60EC"/>
    <w:rsid w:val="00FE6B2F"/>
    <w:rsid w:val="00FE7A76"/>
    <w:rsid w:val="00FE7E71"/>
    <w:rsid w:val="00FF0EFF"/>
    <w:rsid w:val="00FF0FC1"/>
    <w:rsid w:val="00FF36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index heading" w:uiPriority="0"/>
    <w:lsdException w:name="caption" w:semiHidden="0" w:uiPriority="0" w:unhideWhenUsed="0" w:qFormat="1"/>
    <w:lsdException w:name="table of figures"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Table List 6" w:uiPriority="0"/>
    <w:lsdException w:name="Table Contemporary" w:uiPriority="0"/>
    <w:lsdException w:name="Table Elegant" w:uiPriority="0"/>
    <w:lsdException w:name="Table Professional" w:uiPriority="0"/>
    <w:lsdException w:name="Table Web 3" w:uiPriority="0"/>
    <w:lsdException w:name="Balloon Tex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372A4"/>
    <w:pPr>
      <w:spacing w:after="60" w:line="320" w:lineRule="atLeast"/>
      <w:jc w:val="both"/>
    </w:pPr>
    <w:rPr>
      <w:rFonts w:ascii="Arial" w:hAnsi="Arial" w:cs="Arial"/>
      <w:sz w:val="22"/>
      <w:szCs w:val="22"/>
    </w:rPr>
  </w:style>
  <w:style w:type="paragraph" w:styleId="berschrift1">
    <w:name w:val="heading 1"/>
    <w:next w:val="Standard"/>
    <w:qFormat/>
    <w:rsid w:val="001A025C"/>
    <w:pPr>
      <w:keepNext/>
      <w:keepLines/>
      <w:numPr>
        <w:numId w:val="3"/>
      </w:numPr>
      <w:spacing w:before="360" w:after="120" w:line="338" w:lineRule="atLeast"/>
      <w:outlineLvl w:val="0"/>
    </w:pPr>
    <w:rPr>
      <w:rFonts w:ascii="Arial" w:hAnsi="Arial" w:cs="Arial"/>
      <w:b/>
      <w:bCs/>
      <w:kern w:val="32"/>
      <w:sz w:val="26"/>
      <w:szCs w:val="26"/>
    </w:rPr>
  </w:style>
  <w:style w:type="paragraph" w:styleId="berschrift2">
    <w:name w:val="heading 2"/>
    <w:aliases w:val="Überschrift 2 Char Char,Überschrift 2 Char Char Char Char,Überschrift 2 Char,Überschrift 2 Char Char Char Char Char Char,Überschrift 2 Char Char Char Char Char Char Char Char,Überschrift 2 Char Char Char Char Char"/>
    <w:next w:val="Standard"/>
    <w:link w:val="berschrift2Zchn"/>
    <w:qFormat/>
    <w:rsid w:val="001A025C"/>
    <w:pPr>
      <w:keepNext/>
      <w:keepLines/>
      <w:numPr>
        <w:ilvl w:val="1"/>
        <w:numId w:val="3"/>
      </w:numPr>
      <w:spacing w:before="300" w:after="120" w:line="312" w:lineRule="atLeast"/>
      <w:outlineLvl w:val="1"/>
    </w:pPr>
    <w:rPr>
      <w:rFonts w:ascii="Arial" w:hAnsi="Arial" w:cs="Arial"/>
      <w:b/>
      <w:bCs/>
      <w:sz w:val="24"/>
      <w:szCs w:val="24"/>
    </w:rPr>
  </w:style>
  <w:style w:type="paragraph" w:styleId="berschrift3">
    <w:name w:val="heading 3"/>
    <w:next w:val="Standard"/>
    <w:link w:val="berschrift3Zchn"/>
    <w:qFormat/>
    <w:rsid w:val="001A025C"/>
    <w:pPr>
      <w:keepNext/>
      <w:keepLines/>
      <w:numPr>
        <w:ilvl w:val="2"/>
        <w:numId w:val="3"/>
      </w:numPr>
      <w:spacing w:before="240" w:after="120" w:line="286" w:lineRule="atLeast"/>
      <w:outlineLvl w:val="2"/>
    </w:pPr>
    <w:rPr>
      <w:rFonts w:ascii="Arial" w:hAnsi="Arial" w:cs="Arial"/>
      <w:b/>
      <w:bCs/>
      <w:sz w:val="22"/>
      <w:szCs w:val="22"/>
    </w:rPr>
  </w:style>
  <w:style w:type="paragraph" w:styleId="berschrift4">
    <w:name w:val="heading 4"/>
    <w:next w:val="Standard"/>
    <w:qFormat/>
    <w:rsid w:val="001A025C"/>
    <w:pPr>
      <w:keepNext/>
      <w:keepLines/>
      <w:numPr>
        <w:ilvl w:val="3"/>
        <w:numId w:val="3"/>
      </w:numPr>
      <w:tabs>
        <w:tab w:val="center" w:pos="4536"/>
      </w:tabs>
      <w:spacing w:before="240" w:after="120" w:line="286" w:lineRule="atLeast"/>
      <w:outlineLvl w:val="3"/>
    </w:pPr>
    <w:rPr>
      <w:rFonts w:ascii="Arial" w:hAnsi="Arial" w:cs="Arial"/>
      <w:b/>
      <w:bCs/>
      <w:sz w:val="22"/>
      <w:szCs w:val="22"/>
    </w:rPr>
  </w:style>
  <w:style w:type="paragraph" w:styleId="berschrift5">
    <w:name w:val="heading 5"/>
    <w:aliases w:val="Zwischenüberschrift"/>
    <w:next w:val="Standard"/>
    <w:qFormat/>
    <w:rsid w:val="001A025C"/>
    <w:pPr>
      <w:keepNext/>
      <w:keepLines/>
      <w:numPr>
        <w:ilvl w:val="4"/>
        <w:numId w:val="3"/>
      </w:numPr>
      <w:tabs>
        <w:tab w:val="center" w:pos="4536"/>
      </w:tabs>
      <w:spacing w:before="240" w:after="120" w:line="286" w:lineRule="atLeast"/>
      <w:outlineLvl w:val="4"/>
    </w:pPr>
    <w:rPr>
      <w:rFonts w:ascii="Arial" w:hAnsi="Arial" w:cs="Arial"/>
      <w:i/>
      <w:iCs/>
      <w:sz w:val="22"/>
      <w:szCs w:val="22"/>
      <w:u w:val="single"/>
    </w:rPr>
  </w:style>
  <w:style w:type="paragraph" w:styleId="berschrift6">
    <w:name w:val="heading 6"/>
    <w:basedOn w:val="Standard"/>
    <w:next w:val="Standard"/>
    <w:qFormat/>
    <w:rsid w:val="001A025C"/>
    <w:pPr>
      <w:numPr>
        <w:ilvl w:val="5"/>
        <w:numId w:val="3"/>
      </w:numPr>
      <w:spacing w:before="240"/>
      <w:outlineLvl w:val="5"/>
    </w:pPr>
    <w:rPr>
      <w:rFonts w:ascii="Times New Roman" w:hAnsi="Times New Roman" w:cs="Times New Roman"/>
      <w:b/>
      <w:bCs/>
    </w:rPr>
  </w:style>
  <w:style w:type="paragraph" w:styleId="berschrift7">
    <w:name w:val="heading 7"/>
    <w:basedOn w:val="Standard"/>
    <w:next w:val="Standard"/>
    <w:qFormat/>
    <w:rsid w:val="001A025C"/>
    <w:pPr>
      <w:numPr>
        <w:ilvl w:val="6"/>
        <w:numId w:val="3"/>
      </w:numPr>
      <w:spacing w:before="240"/>
      <w:outlineLvl w:val="6"/>
    </w:pPr>
    <w:rPr>
      <w:rFonts w:ascii="Times New Roman" w:hAnsi="Times New Roman" w:cs="Times New Roman"/>
      <w:sz w:val="24"/>
      <w:szCs w:val="24"/>
    </w:rPr>
  </w:style>
  <w:style w:type="paragraph" w:styleId="berschrift8">
    <w:name w:val="heading 8"/>
    <w:basedOn w:val="Standard"/>
    <w:next w:val="Standard"/>
    <w:qFormat/>
    <w:rsid w:val="001A025C"/>
    <w:pPr>
      <w:numPr>
        <w:ilvl w:val="7"/>
        <w:numId w:val="3"/>
      </w:numPr>
      <w:spacing w:before="240"/>
      <w:outlineLvl w:val="7"/>
    </w:pPr>
    <w:rPr>
      <w:rFonts w:ascii="Times New Roman" w:hAnsi="Times New Roman" w:cs="Times New Roman"/>
      <w:i/>
      <w:iCs/>
      <w:sz w:val="24"/>
      <w:szCs w:val="24"/>
    </w:rPr>
  </w:style>
  <w:style w:type="paragraph" w:styleId="berschrift9">
    <w:name w:val="heading 9"/>
    <w:basedOn w:val="Standard"/>
    <w:next w:val="Standard"/>
    <w:qFormat/>
    <w:rsid w:val="001A025C"/>
    <w:pPr>
      <w:numPr>
        <w:ilvl w:val="8"/>
        <w:numId w:val="3"/>
      </w:numPr>
      <w:spacing w:before="24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1A025C"/>
    <w:pPr>
      <w:tabs>
        <w:tab w:val="right" w:pos="9072"/>
      </w:tabs>
    </w:pPr>
    <w:rPr>
      <w:sz w:val="18"/>
      <w:szCs w:val="18"/>
    </w:rPr>
  </w:style>
  <w:style w:type="paragraph" w:styleId="Verzeichnis1">
    <w:name w:val="toc 1"/>
    <w:basedOn w:val="Standard"/>
    <w:next w:val="Standard"/>
    <w:uiPriority w:val="39"/>
    <w:rsid w:val="00E80131"/>
    <w:pPr>
      <w:tabs>
        <w:tab w:val="left" w:pos="567"/>
        <w:tab w:val="right" w:pos="9072"/>
      </w:tabs>
      <w:spacing w:before="120" w:after="120" w:line="286" w:lineRule="atLeast"/>
      <w:ind w:left="567" w:right="454" w:hanging="567"/>
      <w:jc w:val="left"/>
    </w:pPr>
    <w:rPr>
      <w:b/>
      <w:bCs/>
      <w:noProof/>
      <w:sz w:val="26"/>
      <w:szCs w:val="26"/>
    </w:rPr>
  </w:style>
  <w:style w:type="character" w:styleId="Seitenzahl">
    <w:name w:val="page number"/>
    <w:basedOn w:val="Absatz-Standardschriftart"/>
    <w:semiHidden/>
    <w:rsid w:val="001A025C"/>
  </w:style>
  <w:style w:type="paragraph" w:styleId="Kopfzeile">
    <w:name w:val="header"/>
    <w:basedOn w:val="Standard"/>
    <w:link w:val="KopfzeileZchn"/>
    <w:uiPriority w:val="99"/>
    <w:rsid w:val="001A025C"/>
    <w:pPr>
      <w:tabs>
        <w:tab w:val="center" w:pos="4153"/>
        <w:tab w:val="right" w:pos="8306"/>
      </w:tabs>
      <w:spacing w:before="40" w:after="20" w:line="240" w:lineRule="auto"/>
    </w:pPr>
    <w:rPr>
      <w:sz w:val="18"/>
      <w:szCs w:val="18"/>
    </w:rPr>
  </w:style>
  <w:style w:type="paragraph" w:styleId="Textkrper-Zeileneinzug">
    <w:name w:val="Body Text Indent"/>
    <w:basedOn w:val="Standard"/>
    <w:rsid w:val="001A025C"/>
    <w:pPr>
      <w:spacing w:line="360" w:lineRule="auto"/>
      <w:ind w:firstLine="284"/>
    </w:pPr>
    <w:rPr>
      <w:rFonts w:ascii="Garamond" w:hAnsi="Garamond"/>
    </w:rPr>
  </w:style>
  <w:style w:type="character" w:customStyle="1" w:styleId="MTEquationSection">
    <w:name w:val="MTEquationSection"/>
    <w:rsid w:val="001A025C"/>
    <w:rPr>
      <w:vanish/>
    </w:rPr>
  </w:style>
  <w:style w:type="paragraph" w:styleId="Beschriftung">
    <w:name w:val="caption"/>
    <w:basedOn w:val="Standard"/>
    <w:next w:val="Standard"/>
    <w:qFormat/>
    <w:rsid w:val="001A025C"/>
    <w:pPr>
      <w:keepLines/>
      <w:tabs>
        <w:tab w:val="left" w:pos="1418"/>
      </w:tabs>
      <w:spacing w:before="360" w:after="120" w:line="240" w:lineRule="atLeast"/>
      <w:ind w:left="1418" w:hanging="1418"/>
    </w:pPr>
    <w:rPr>
      <w:sz w:val="18"/>
      <w:szCs w:val="18"/>
    </w:rPr>
  </w:style>
  <w:style w:type="paragraph" w:customStyle="1" w:styleId="MTDisplayEquation">
    <w:name w:val="MTDisplayEquation"/>
    <w:basedOn w:val="Standard"/>
    <w:next w:val="Standard"/>
    <w:rsid w:val="001A025C"/>
    <w:pPr>
      <w:tabs>
        <w:tab w:val="center" w:pos="4540"/>
        <w:tab w:val="right" w:pos="9080"/>
      </w:tabs>
      <w:spacing w:line="360" w:lineRule="auto"/>
      <w:ind w:firstLine="284"/>
    </w:pPr>
    <w:rPr>
      <w:rFonts w:ascii="Garamond" w:hAnsi="Garamond"/>
    </w:rPr>
  </w:style>
  <w:style w:type="paragraph" w:styleId="Funotentext">
    <w:name w:val="footnote text"/>
    <w:basedOn w:val="Standard"/>
    <w:link w:val="FunotentextZchn"/>
    <w:uiPriority w:val="99"/>
    <w:rsid w:val="001A025C"/>
    <w:pPr>
      <w:tabs>
        <w:tab w:val="left" w:pos="284"/>
      </w:tabs>
      <w:spacing w:before="60" w:after="0" w:line="240" w:lineRule="atLeast"/>
      <w:ind w:left="284" w:hanging="284"/>
    </w:pPr>
    <w:rPr>
      <w:sz w:val="18"/>
      <w:szCs w:val="18"/>
    </w:rPr>
  </w:style>
  <w:style w:type="character" w:styleId="Funotenzeichen">
    <w:name w:val="footnote reference"/>
    <w:uiPriority w:val="99"/>
    <w:rsid w:val="001A025C"/>
    <w:rPr>
      <w:rFonts w:ascii="Arial" w:hAnsi="Arial" w:cs="Arial"/>
      <w:sz w:val="22"/>
      <w:szCs w:val="22"/>
      <w:vertAlign w:val="superscript"/>
      <w:lang w:val="en-GB" w:eastAsia="x-none"/>
    </w:rPr>
  </w:style>
  <w:style w:type="paragraph" w:customStyle="1" w:styleId="Tabelle">
    <w:name w:val="Tabelle"/>
    <w:basedOn w:val="Textkrper"/>
    <w:rsid w:val="001A025C"/>
    <w:pPr>
      <w:spacing w:line="240" w:lineRule="auto"/>
      <w:ind w:firstLine="0"/>
      <w:jc w:val="left"/>
    </w:pPr>
    <w:rPr>
      <w:color w:val="000000"/>
    </w:rPr>
  </w:style>
  <w:style w:type="paragraph" w:styleId="Textkrper">
    <w:name w:val="Body Text"/>
    <w:basedOn w:val="Standard"/>
    <w:rsid w:val="001A025C"/>
    <w:pPr>
      <w:spacing w:after="120" w:line="360" w:lineRule="auto"/>
      <w:ind w:firstLine="284"/>
    </w:pPr>
    <w:rPr>
      <w:rFonts w:ascii="Garamond" w:hAnsi="Garamond"/>
    </w:rPr>
  </w:style>
  <w:style w:type="paragraph" w:customStyle="1" w:styleId="TabelleEinzug-links">
    <w:name w:val="Tabelle Einzug-links"/>
    <w:basedOn w:val="Textkrper"/>
    <w:rsid w:val="001A025C"/>
    <w:pPr>
      <w:spacing w:after="60" w:line="240" w:lineRule="auto"/>
      <w:ind w:firstLine="0"/>
      <w:jc w:val="left"/>
    </w:pPr>
    <w:rPr>
      <w:color w:val="000000"/>
    </w:rPr>
  </w:style>
  <w:style w:type="paragraph" w:customStyle="1" w:styleId="Tabelle1">
    <w:name w:val="Tabelle1"/>
    <w:basedOn w:val="Textkrper"/>
    <w:autoRedefine/>
    <w:rsid w:val="001A025C"/>
    <w:pPr>
      <w:spacing w:line="240" w:lineRule="auto"/>
      <w:ind w:firstLine="0"/>
      <w:jc w:val="center"/>
    </w:pPr>
    <w:rPr>
      <w:rFonts w:ascii="Arial" w:hAnsi="Arial"/>
      <w:color w:val="000000"/>
    </w:rPr>
  </w:style>
  <w:style w:type="character" w:styleId="Hyperlink">
    <w:name w:val="Hyperlink"/>
    <w:uiPriority w:val="99"/>
    <w:rsid w:val="001A025C"/>
    <w:rPr>
      <w:color w:val="0000FF"/>
      <w:u w:val="single"/>
    </w:rPr>
  </w:style>
  <w:style w:type="character" w:styleId="BesuchterHyperlink">
    <w:name w:val="FollowedHyperlink"/>
    <w:rsid w:val="001A025C"/>
    <w:rPr>
      <w:color w:val="800080"/>
      <w:u w:val="single"/>
    </w:rPr>
  </w:style>
  <w:style w:type="paragraph" w:styleId="Textkrper-Einzug2">
    <w:name w:val="Body Text Indent 2"/>
    <w:basedOn w:val="Standard"/>
    <w:rsid w:val="001A025C"/>
    <w:pPr>
      <w:tabs>
        <w:tab w:val="left" w:pos="7920"/>
      </w:tabs>
      <w:spacing w:line="360" w:lineRule="auto"/>
      <w:ind w:firstLine="284"/>
    </w:pPr>
    <w:rPr>
      <w:rFonts w:ascii="Garamond" w:hAnsi="Garamond"/>
    </w:rPr>
  </w:style>
  <w:style w:type="paragraph" w:customStyle="1" w:styleId="TabelleLiteratur">
    <w:name w:val="Tabelle Literatur"/>
    <w:basedOn w:val="Textkrper"/>
    <w:rsid w:val="001A025C"/>
    <w:pPr>
      <w:spacing w:after="60" w:line="240" w:lineRule="auto"/>
      <w:ind w:firstLine="0"/>
      <w:jc w:val="left"/>
    </w:pPr>
    <w:rPr>
      <w:color w:val="000000"/>
    </w:rPr>
  </w:style>
  <w:style w:type="paragraph" w:styleId="Verzeichnis2">
    <w:name w:val="toc 2"/>
    <w:basedOn w:val="Standard"/>
    <w:next w:val="Standard"/>
    <w:uiPriority w:val="39"/>
    <w:rsid w:val="00E80131"/>
    <w:pPr>
      <w:tabs>
        <w:tab w:val="left" w:pos="567"/>
        <w:tab w:val="right" w:pos="9072"/>
      </w:tabs>
      <w:spacing w:line="286" w:lineRule="atLeast"/>
      <w:ind w:left="567" w:right="454" w:hanging="567"/>
      <w:jc w:val="left"/>
    </w:pPr>
    <w:rPr>
      <w:b/>
      <w:bCs/>
      <w:noProof/>
      <w:sz w:val="24"/>
      <w:szCs w:val="24"/>
    </w:rPr>
  </w:style>
  <w:style w:type="paragraph" w:styleId="Verzeichnis3">
    <w:name w:val="toc 3"/>
    <w:basedOn w:val="Standard"/>
    <w:next w:val="Standard"/>
    <w:semiHidden/>
    <w:rsid w:val="001A025C"/>
    <w:pPr>
      <w:tabs>
        <w:tab w:val="left" w:pos="1134"/>
        <w:tab w:val="right" w:pos="9072"/>
      </w:tabs>
      <w:spacing w:line="286" w:lineRule="atLeast"/>
      <w:ind w:left="1134" w:right="454" w:hanging="1134"/>
      <w:jc w:val="left"/>
    </w:pPr>
    <w:rPr>
      <w:sz w:val="24"/>
      <w:szCs w:val="24"/>
    </w:rPr>
  </w:style>
  <w:style w:type="paragraph" w:styleId="Abbildungsverzeichnis">
    <w:name w:val="table of figures"/>
    <w:basedOn w:val="Standard"/>
    <w:next w:val="Standard"/>
    <w:semiHidden/>
    <w:rsid w:val="001A025C"/>
    <w:pPr>
      <w:tabs>
        <w:tab w:val="left" w:pos="1985"/>
        <w:tab w:val="right" w:pos="9072"/>
      </w:tabs>
      <w:spacing w:line="286" w:lineRule="atLeast"/>
      <w:ind w:left="1985" w:right="567" w:hanging="1985"/>
      <w:jc w:val="left"/>
    </w:pPr>
  </w:style>
  <w:style w:type="paragraph" w:styleId="Textkrper-Einzug3">
    <w:name w:val="Body Text Indent 3"/>
    <w:basedOn w:val="Standard"/>
    <w:rsid w:val="001A025C"/>
    <w:pPr>
      <w:spacing w:line="360" w:lineRule="auto"/>
      <w:ind w:firstLine="284"/>
      <w:jc w:val="center"/>
    </w:pPr>
    <w:rPr>
      <w:rFonts w:ascii="Garamond" w:hAnsi="Garamond"/>
    </w:rPr>
  </w:style>
  <w:style w:type="table" w:styleId="TabelleElegant">
    <w:name w:val="Table Elegant"/>
    <w:basedOn w:val="NormaleTabelle"/>
    <w:rsid w:val="001A025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StandardWeb">
    <w:name w:val="Normal (Web)"/>
    <w:basedOn w:val="Standard"/>
    <w:rsid w:val="001A025C"/>
    <w:pPr>
      <w:spacing w:before="100" w:beforeAutospacing="1" w:after="100" w:afterAutospacing="1"/>
    </w:pPr>
  </w:style>
  <w:style w:type="paragraph" w:customStyle="1" w:styleId="Bildunterschrift">
    <w:name w:val="Bildunterschrift"/>
    <w:basedOn w:val="Standard"/>
    <w:rsid w:val="001A025C"/>
    <w:pPr>
      <w:autoSpaceDE w:val="0"/>
      <w:autoSpaceDN w:val="0"/>
      <w:adjustRightInd w:val="0"/>
    </w:pPr>
    <w:rPr>
      <w:color w:val="000000"/>
      <w:sz w:val="20"/>
    </w:rPr>
  </w:style>
  <w:style w:type="paragraph" w:styleId="Verzeichnis4">
    <w:name w:val="toc 4"/>
    <w:basedOn w:val="Standard"/>
    <w:next w:val="Standard"/>
    <w:semiHidden/>
    <w:rsid w:val="001A025C"/>
    <w:pPr>
      <w:tabs>
        <w:tab w:val="right" w:pos="9072"/>
      </w:tabs>
      <w:spacing w:line="240" w:lineRule="auto"/>
      <w:ind w:left="1134" w:right="454"/>
      <w:jc w:val="left"/>
    </w:pPr>
    <w:rPr>
      <w:rFonts w:cs="Times New Roman"/>
      <w:szCs w:val="20"/>
    </w:rPr>
  </w:style>
  <w:style w:type="paragraph" w:styleId="Verzeichnis5">
    <w:name w:val="toc 5"/>
    <w:basedOn w:val="Standard"/>
    <w:next w:val="Standard"/>
    <w:semiHidden/>
    <w:rsid w:val="001A025C"/>
    <w:pPr>
      <w:ind w:left="1985" w:right="284"/>
    </w:pPr>
    <w:rPr>
      <w:rFonts w:cs="Times New Roman"/>
      <w:szCs w:val="20"/>
    </w:rPr>
  </w:style>
  <w:style w:type="paragraph" w:styleId="Verzeichnis6">
    <w:name w:val="toc 6"/>
    <w:basedOn w:val="Standard"/>
    <w:next w:val="Standard"/>
    <w:autoRedefine/>
    <w:semiHidden/>
    <w:rsid w:val="001A025C"/>
    <w:pPr>
      <w:ind w:left="1100"/>
    </w:pPr>
  </w:style>
  <w:style w:type="paragraph" w:styleId="Verzeichnis7">
    <w:name w:val="toc 7"/>
    <w:basedOn w:val="Standard"/>
    <w:next w:val="Standard"/>
    <w:autoRedefine/>
    <w:semiHidden/>
    <w:rsid w:val="001A025C"/>
    <w:pPr>
      <w:ind w:left="1320"/>
    </w:pPr>
  </w:style>
  <w:style w:type="paragraph" w:styleId="Verzeichnis8">
    <w:name w:val="toc 8"/>
    <w:basedOn w:val="Standard"/>
    <w:next w:val="Standard"/>
    <w:autoRedefine/>
    <w:semiHidden/>
    <w:rsid w:val="001A025C"/>
    <w:pPr>
      <w:ind w:left="1540"/>
    </w:pPr>
  </w:style>
  <w:style w:type="paragraph" w:styleId="Verzeichnis9">
    <w:name w:val="toc 9"/>
    <w:basedOn w:val="Standard"/>
    <w:next w:val="Standard"/>
    <w:autoRedefine/>
    <w:semiHidden/>
    <w:rsid w:val="001A025C"/>
    <w:pPr>
      <w:ind w:left="1760"/>
    </w:pPr>
  </w:style>
  <w:style w:type="table" w:styleId="Tabellenraster">
    <w:name w:val="Table Grid"/>
    <w:basedOn w:val="NormaleTabelle"/>
    <w:semiHidden/>
    <w:rsid w:val="001A025C"/>
    <w:pPr>
      <w:keepNext/>
      <w:keepLines/>
      <w:spacing w:before="60"/>
    </w:pPr>
    <w:rPr>
      <w:rFonts w:ascii="Arial" w:hAnsi="Arial" w:cs="Arial"/>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Standard120">
    <w:name w:val="Standard 120"/>
    <w:basedOn w:val="Standard"/>
    <w:rsid w:val="001A025C"/>
    <w:pPr>
      <w:spacing w:after="122" w:line="264" w:lineRule="atLeast"/>
    </w:pPr>
  </w:style>
  <w:style w:type="character" w:styleId="Fett">
    <w:name w:val="Strong"/>
    <w:qFormat/>
    <w:rsid w:val="001A025C"/>
    <w:rPr>
      <w:b/>
      <w:bCs/>
    </w:rPr>
  </w:style>
  <w:style w:type="paragraph" w:customStyle="1" w:styleId="bodytextfp">
    <w:name w:val="bodytextfp"/>
    <w:basedOn w:val="Standard"/>
    <w:rsid w:val="001A025C"/>
    <w:pPr>
      <w:spacing w:before="100" w:beforeAutospacing="1" w:after="100" w:afterAutospacing="1"/>
    </w:pPr>
  </w:style>
  <w:style w:type="paragraph" w:customStyle="1" w:styleId="bodytext">
    <w:name w:val="bodytext"/>
    <w:basedOn w:val="Standard"/>
    <w:rsid w:val="001A025C"/>
    <w:pPr>
      <w:spacing w:before="100" w:beforeAutospacing="1" w:after="100" w:afterAutospacing="1"/>
    </w:pPr>
  </w:style>
  <w:style w:type="paragraph" w:customStyle="1" w:styleId="StandardWeb1">
    <w:name w:val="Standard (Web)1"/>
    <w:basedOn w:val="Standard"/>
    <w:rsid w:val="001A025C"/>
    <w:pPr>
      <w:spacing w:after="90"/>
    </w:pPr>
    <w:rPr>
      <w:sz w:val="17"/>
      <w:szCs w:val="17"/>
    </w:rPr>
  </w:style>
  <w:style w:type="table" w:styleId="TabelleProfessionell">
    <w:name w:val="Table Professional"/>
    <w:basedOn w:val="NormaleTabelle"/>
    <w:rsid w:val="001A025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Default">
    <w:name w:val="Default"/>
    <w:rsid w:val="001A025C"/>
    <w:pPr>
      <w:autoSpaceDE w:val="0"/>
      <w:autoSpaceDN w:val="0"/>
      <w:adjustRightInd w:val="0"/>
    </w:pPr>
    <w:rPr>
      <w:rFonts w:ascii="Arial" w:hAnsi="Arial" w:cs="Arial"/>
      <w:color w:val="000000"/>
      <w:sz w:val="24"/>
      <w:szCs w:val="24"/>
    </w:rPr>
  </w:style>
  <w:style w:type="paragraph" w:customStyle="1" w:styleId="Willner">
    <w:name w:val="Willner"/>
    <w:basedOn w:val="Standard"/>
    <w:next w:val="Standard"/>
    <w:rsid w:val="001A025C"/>
    <w:pPr>
      <w:autoSpaceDE w:val="0"/>
      <w:autoSpaceDN w:val="0"/>
      <w:adjustRightInd w:val="0"/>
    </w:pPr>
  </w:style>
  <w:style w:type="paragraph" w:styleId="Textkrper2">
    <w:name w:val="Body Text 2"/>
    <w:basedOn w:val="Standard"/>
    <w:rsid w:val="001A025C"/>
    <w:pPr>
      <w:spacing w:after="120" w:line="480" w:lineRule="auto"/>
    </w:pPr>
  </w:style>
  <w:style w:type="paragraph" w:customStyle="1" w:styleId="CPGStandardAbs1Char">
    <w:name w:val="CPG Standard Abs 1 Char"/>
    <w:basedOn w:val="Default"/>
    <w:next w:val="Default"/>
    <w:rsid w:val="001A025C"/>
    <w:pPr>
      <w:spacing w:before="120" w:after="120"/>
    </w:pPr>
    <w:rPr>
      <w:rFonts w:ascii="FMGINK+Arial" w:hAnsi="FMGINK+Arial" w:cs="Times New Roman"/>
      <w:color w:val="auto"/>
    </w:rPr>
  </w:style>
  <w:style w:type="character" w:styleId="Kommentarzeichen">
    <w:name w:val="annotation reference"/>
    <w:uiPriority w:val="99"/>
    <w:semiHidden/>
    <w:rsid w:val="001A025C"/>
    <w:rPr>
      <w:sz w:val="16"/>
      <w:szCs w:val="16"/>
    </w:rPr>
  </w:style>
  <w:style w:type="paragraph" w:styleId="Kommentartext">
    <w:name w:val="annotation text"/>
    <w:basedOn w:val="Standard"/>
    <w:link w:val="KommentartextZchn"/>
    <w:uiPriority w:val="99"/>
    <w:semiHidden/>
    <w:rsid w:val="001A025C"/>
    <w:rPr>
      <w:sz w:val="20"/>
      <w:szCs w:val="20"/>
    </w:rPr>
  </w:style>
  <w:style w:type="paragraph" w:styleId="Kommentarthema">
    <w:name w:val="annotation subject"/>
    <w:basedOn w:val="Kommentartext"/>
    <w:next w:val="Kommentartext"/>
    <w:semiHidden/>
    <w:rsid w:val="001A025C"/>
    <w:rPr>
      <w:b/>
      <w:bCs/>
    </w:rPr>
  </w:style>
  <w:style w:type="paragraph" w:styleId="Sprechblasentext">
    <w:name w:val="Balloon Text"/>
    <w:basedOn w:val="Standard"/>
    <w:semiHidden/>
    <w:rsid w:val="001A025C"/>
    <w:rPr>
      <w:rFonts w:ascii="Tahoma" w:hAnsi="Tahoma" w:cs="Tahoma"/>
      <w:sz w:val="16"/>
      <w:szCs w:val="16"/>
    </w:rPr>
  </w:style>
  <w:style w:type="character" w:customStyle="1" w:styleId="berschrift2Zchn">
    <w:name w:val="Überschrift 2 Zchn"/>
    <w:aliases w:val="Überschrift 2 Char Char Zchn,Überschrift 2 Char Char Char Char Zchn,Überschrift 2 Char Zchn,Überschrift 2 Char Char Char Char Char Char Zchn,Überschrift 2 Char Char Char Char Char Char Char Char Zchn"/>
    <w:link w:val="berschrift2"/>
    <w:rsid w:val="001A025C"/>
    <w:rPr>
      <w:rFonts w:ascii="Arial" w:hAnsi="Arial" w:cs="Arial"/>
      <w:b/>
      <w:bCs/>
      <w:sz w:val="24"/>
      <w:szCs w:val="24"/>
    </w:rPr>
  </w:style>
  <w:style w:type="character" w:customStyle="1" w:styleId="berschrift3Zchn">
    <w:name w:val="Überschrift 3 Zchn"/>
    <w:link w:val="berschrift3"/>
    <w:rsid w:val="001A025C"/>
    <w:rPr>
      <w:rFonts w:ascii="Arial" w:hAnsi="Arial" w:cs="Arial"/>
      <w:b/>
      <w:bCs/>
      <w:sz w:val="22"/>
      <w:szCs w:val="22"/>
    </w:rPr>
  </w:style>
  <w:style w:type="character" w:customStyle="1" w:styleId="KopfzeileZchn">
    <w:name w:val="Kopfzeile Zchn"/>
    <w:link w:val="Kopfzeile"/>
    <w:uiPriority w:val="99"/>
    <w:rsid w:val="001A025C"/>
    <w:rPr>
      <w:rFonts w:ascii="Arial" w:hAnsi="Arial" w:cs="Arial"/>
      <w:sz w:val="18"/>
      <w:szCs w:val="18"/>
      <w:lang w:val="en-GB" w:eastAsia="de-DE" w:bidi="ar-SA"/>
    </w:rPr>
  </w:style>
  <w:style w:type="paragraph" w:styleId="Listenabsatz">
    <w:name w:val="List Paragraph"/>
    <w:basedOn w:val="Standard"/>
    <w:uiPriority w:val="34"/>
    <w:qFormat/>
    <w:rsid w:val="001A025C"/>
    <w:pPr>
      <w:spacing w:after="200"/>
      <w:ind w:left="720"/>
      <w:contextualSpacing/>
    </w:pPr>
    <w:rPr>
      <w:rFonts w:ascii="Cambria" w:eastAsia="MS Mincho" w:hAnsi="Cambria" w:cs="Times New Roman"/>
      <w:lang w:eastAsia="ja-JP"/>
    </w:rPr>
  </w:style>
  <w:style w:type="character" w:customStyle="1" w:styleId="KommentartextZchn">
    <w:name w:val="Kommentartext Zchn"/>
    <w:link w:val="Kommentartext"/>
    <w:uiPriority w:val="99"/>
    <w:semiHidden/>
    <w:rsid w:val="001A025C"/>
    <w:rPr>
      <w:rFonts w:ascii="Arial" w:hAnsi="Arial" w:cs="Arial"/>
      <w:lang w:val="en-GB" w:eastAsia="de-DE" w:bidi="ar-SA"/>
    </w:rPr>
  </w:style>
  <w:style w:type="character" w:customStyle="1" w:styleId="question">
    <w:name w:val="question"/>
    <w:rsid w:val="001A025C"/>
  </w:style>
  <w:style w:type="paragraph" w:styleId="HTMLVorformatiert">
    <w:name w:val="HTML Preformatted"/>
    <w:basedOn w:val="Standard"/>
    <w:link w:val="HTMLVorformatiertZchn"/>
    <w:uiPriority w:val="99"/>
    <w:unhideWhenUsed/>
    <w:rsid w:val="001A02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link w:val="HTMLVorformatiert"/>
    <w:uiPriority w:val="99"/>
    <w:rsid w:val="001A025C"/>
    <w:rPr>
      <w:rFonts w:ascii="Courier New" w:hAnsi="Courier New" w:cs="Courier New"/>
      <w:lang w:val="en-GB" w:eastAsia="de-DE" w:bidi="ar-SA"/>
    </w:rPr>
  </w:style>
  <w:style w:type="paragraph" w:styleId="Listennummer3">
    <w:name w:val="List Number 3"/>
    <w:basedOn w:val="Standard"/>
    <w:rsid w:val="001A025C"/>
    <w:pPr>
      <w:numPr>
        <w:numId w:val="2"/>
      </w:numPr>
    </w:pPr>
  </w:style>
  <w:style w:type="numbering" w:styleId="111111">
    <w:name w:val="Outline List 2"/>
    <w:basedOn w:val="KeineListe"/>
    <w:rsid w:val="001A025C"/>
    <w:pPr>
      <w:numPr>
        <w:numId w:val="1"/>
      </w:numPr>
    </w:pPr>
  </w:style>
  <w:style w:type="numbering" w:customStyle="1" w:styleId="1Aufzaehlung">
    <w:name w:val="1. Aufzaehlung"/>
    <w:basedOn w:val="KeineListe"/>
    <w:rsid w:val="001A025C"/>
    <w:pPr>
      <w:numPr>
        <w:numId w:val="4"/>
      </w:numPr>
    </w:pPr>
  </w:style>
  <w:style w:type="numbering" w:customStyle="1" w:styleId="2Aufzaehlung">
    <w:name w:val="2. Aufzaehlung"/>
    <w:basedOn w:val="1Aufzaehlung"/>
    <w:rsid w:val="001A025C"/>
    <w:pPr>
      <w:numPr>
        <w:numId w:val="5"/>
      </w:numPr>
    </w:pPr>
  </w:style>
  <w:style w:type="numbering" w:customStyle="1" w:styleId="3Aufzaehlung">
    <w:name w:val="3. Aufzaehlung"/>
    <w:basedOn w:val="1Aufzaehlung"/>
    <w:rsid w:val="001A025C"/>
    <w:pPr>
      <w:numPr>
        <w:numId w:val="6"/>
      </w:numPr>
    </w:pPr>
  </w:style>
  <w:style w:type="paragraph" w:customStyle="1" w:styleId="Abbildungsformatierung">
    <w:name w:val="Abbildungsformatierung"/>
    <w:basedOn w:val="Standard"/>
    <w:next w:val="Standard"/>
    <w:rsid w:val="001A025C"/>
    <w:pPr>
      <w:keepNext/>
    </w:pPr>
  </w:style>
  <w:style w:type="paragraph" w:customStyle="1" w:styleId="Anmerkung">
    <w:name w:val="Anmerkung"/>
    <w:basedOn w:val="Standard"/>
    <w:next w:val="Standard"/>
    <w:rsid w:val="001A025C"/>
    <w:pPr>
      <w:spacing w:before="40" w:after="40" w:line="240" w:lineRule="auto"/>
    </w:pPr>
    <w:rPr>
      <w:i/>
      <w:iCs/>
      <w:sz w:val="18"/>
      <w:szCs w:val="16"/>
    </w:rPr>
  </w:style>
  <w:style w:type="paragraph" w:customStyle="1" w:styleId="BeschriftungAbbildung">
    <w:name w:val="Beschriftung_Abbildung"/>
    <w:basedOn w:val="Beschriftung"/>
    <w:next w:val="Standard"/>
    <w:rsid w:val="001A025C"/>
    <w:pPr>
      <w:keepLines w:val="0"/>
      <w:spacing w:before="120" w:after="360"/>
    </w:pPr>
  </w:style>
  <w:style w:type="paragraph" w:styleId="Dokumentstruktur">
    <w:name w:val="Document Map"/>
    <w:basedOn w:val="Standard"/>
    <w:semiHidden/>
    <w:rsid w:val="001A025C"/>
    <w:pPr>
      <w:shd w:val="clear" w:color="auto" w:fill="000080"/>
    </w:pPr>
    <w:rPr>
      <w:rFonts w:ascii="Tahoma" w:hAnsi="Tahoma" w:cs="Tahoma"/>
      <w:sz w:val="20"/>
      <w:szCs w:val="20"/>
    </w:rPr>
  </w:style>
  <w:style w:type="paragraph" w:styleId="Endnotentext">
    <w:name w:val="endnote text"/>
    <w:basedOn w:val="Standard"/>
    <w:semiHidden/>
    <w:rsid w:val="001A025C"/>
    <w:rPr>
      <w:sz w:val="20"/>
      <w:szCs w:val="20"/>
    </w:rPr>
  </w:style>
  <w:style w:type="character" w:styleId="Endnotenzeichen">
    <w:name w:val="endnote reference"/>
    <w:semiHidden/>
    <w:rsid w:val="001A025C"/>
    <w:rPr>
      <w:vertAlign w:val="superscript"/>
    </w:rPr>
  </w:style>
  <w:style w:type="paragraph" w:customStyle="1" w:styleId="Grauschattiert">
    <w:name w:val="Grau schattiert"/>
    <w:aliases w:val="11 pt"/>
    <w:basedOn w:val="Standard"/>
    <w:next w:val="Standard"/>
    <w:rsid w:val="001A025C"/>
    <w:pPr>
      <w:shd w:val="clear" w:color="auto" w:fill="E0E0E0"/>
    </w:pPr>
    <w:rPr>
      <w:shd w:val="clear" w:color="auto" w:fill="E0E0E0"/>
    </w:rPr>
  </w:style>
  <w:style w:type="character" w:customStyle="1" w:styleId="hochgestellt">
    <w:name w:val="hochgestellt"/>
    <w:semiHidden/>
    <w:rsid w:val="001A025C"/>
    <w:rPr>
      <w:vertAlign w:val="superscript"/>
    </w:rPr>
  </w:style>
  <w:style w:type="paragraph" w:styleId="Index1">
    <w:name w:val="index 1"/>
    <w:basedOn w:val="Standard"/>
    <w:next w:val="Standard"/>
    <w:autoRedefine/>
    <w:semiHidden/>
    <w:rsid w:val="001A025C"/>
    <w:pPr>
      <w:ind w:left="220" w:hanging="220"/>
    </w:pPr>
  </w:style>
  <w:style w:type="paragraph" w:styleId="Index2">
    <w:name w:val="index 2"/>
    <w:basedOn w:val="Standard"/>
    <w:next w:val="Standard"/>
    <w:autoRedefine/>
    <w:semiHidden/>
    <w:rsid w:val="001A025C"/>
    <w:pPr>
      <w:ind w:left="440" w:hanging="220"/>
    </w:pPr>
  </w:style>
  <w:style w:type="paragraph" w:styleId="Index3">
    <w:name w:val="index 3"/>
    <w:basedOn w:val="Standard"/>
    <w:next w:val="Standard"/>
    <w:autoRedefine/>
    <w:semiHidden/>
    <w:rsid w:val="001A025C"/>
    <w:pPr>
      <w:ind w:left="660" w:hanging="220"/>
    </w:pPr>
  </w:style>
  <w:style w:type="paragraph" w:styleId="Index4">
    <w:name w:val="index 4"/>
    <w:basedOn w:val="Standard"/>
    <w:next w:val="Standard"/>
    <w:autoRedefine/>
    <w:semiHidden/>
    <w:rsid w:val="001A025C"/>
    <w:pPr>
      <w:ind w:left="880" w:hanging="220"/>
    </w:pPr>
  </w:style>
  <w:style w:type="paragraph" w:styleId="Index5">
    <w:name w:val="index 5"/>
    <w:basedOn w:val="Standard"/>
    <w:next w:val="Standard"/>
    <w:autoRedefine/>
    <w:semiHidden/>
    <w:rsid w:val="001A025C"/>
    <w:pPr>
      <w:ind w:left="1100" w:hanging="220"/>
    </w:pPr>
  </w:style>
  <w:style w:type="paragraph" w:styleId="Index6">
    <w:name w:val="index 6"/>
    <w:basedOn w:val="Standard"/>
    <w:next w:val="Standard"/>
    <w:autoRedefine/>
    <w:semiHidden/>
    <w:rsid w:val="001A025C"/>
    <w:pPr>
      <w:ind w:left="1320" w:hanging="220"/>
    </w:pPr>
  </w:style>
  <w:style w:type="paragraph" w:styleId="Index7">
    <w:name w:val="index 7"/>
    <w:basedOn w:val="Standard"/>
    <w:next w:val="Standard"/>
    <w:autoRedefine/>
    <w:semiHidden/>
    <w:rsid w:val="001A025C"/>
    <w:pPr>
      <w:ind w:left="1540" w:hanging="220"/>
    </w:pPr>
  </w:style>
  <w:style w:type="paragraph" w:styleId="Index8">
    <w:name w:val="index 8"/>
    <w:basedOn w:val="Standard"/>
    <w:next w:val="Standard"/>
    <w:autoRedefine/>
    <w:semiHidden/>
    <w:rsid w:val="001A025C"/>
    <w:pPr>
      <w:ind w:left="1760" w:hanging="220"/>
    </w:pPr>
  </w:style>
  <w:style w:type="paragraph" w:styleId="Index9">
    <w:name w:val="index 9"/>
    <w:basedOn w:val="Standard"/>
    <w:next w:val="Standard"/>
    <w:autoRedefine/>
    <w:semiHidden/>
    <w:rsid w:val="001A025C"/>
    <w:pPr>
      <w:ind w:left="1980" w:hanging="220"/>
    </w:pPr>
  </w:style>
  <w:style w:type="paragraph" w:styleId="Indexberschrift">
    <w:name w:val="index heading"/>
    <w:basedOn w:val="Standard"/>
    <w:next w:val="Index1"/>
    <w:semiHidden/>
    <w:rsid w:val="001A025C"/>
    <w:rPr>
      <w:b/>
      <w:bCs/>
    </w:rPr>
  </w:style>
  <w:style w:type="paragraph" w:customStyle="1" w:styleId="Inhalt">
    <w:name w:val="Inhalt"/>
    <w:semiHidden/>
    <w:rsid w:val="001A025C"/>
    <w:pPr>
      <w:tabs>
        <w:tab w:val="right" w:pos="9072"/>
      </w:tabs>
      <w:spacing w:before="240" w:after="480" w:line="400" w:lineRule="atLeast"/>
      <w:ind w:right="284"/>
    </w:pPr>
    <w:rPr>
      <w:rFonts w:ascii="Arial" w:hAnsi="Arial" w:cs="Arial"/>
      <w:b/>
      <w:bCs/>
      <w:sz w:val="32"/>
      <w:szCs w:val="32"/>
    </w:rPr>
  </w:style>
  <w:style w:type="paragraph" w:customStyle="1" w:styleId="Literaturverzeichnis1spaltig">
    <w:name w:val="Literaturverzeichnis 1spaltig"/>
    <w:basedOn w:val="Standard"/>
    <w:rsid w:val="001A025C"/>
    <w:pPr>
      <w:tabs>
        <w:tab w:val="left" w:pos="1701"/>
      </w:tabs>
      <w:spacing w:before="120" w:after="120" w:line="260" w:lineRule="atLeast"/>
      <w:ind w:left="1701" w:hanging="1701"/>
    </w:pPr>
    <w:rPr>
      <w:sz w:val="20"/>
      <w:szCs w:val="20"/>
    </w:rPr>
  </w:style>
  <w:style w:type="paragraph" w:customStyle="1" w:styleId="Literaturverzeichnis2spaltig">
    <w:name w:val="Literaturverzeichnis 2spaltig"/>
    <w:basedOn w:val="Standard"/>
    <w:rsid w:val="001A025C"/>
    <w:pPr>
      <w:tabs>
        <w:tab w:val="left" w:pos="2835"/>
      </w:tabs>
      <w:spacing w:before="120" w:after="120" w:line="260" w:lineRule="atLeast"/>
      <w:ind w:left="2835" w:hanging="2835"/>
    </w:pPr>
    <w:rPr>
      <w:sz w:val="20"/>
      <w:szCs w:val="20"/>
    </w:rPr>
  </w:style>
  <w:style w:type="paragraph" w:styleId="Makrotext">
    <w:name w:val="macro"/>
    <w:semiHidden/>
    <w:rsid w:val="001A025C"/>
    <w:pPr>
      <w:tabs>
        <w:tab w:val="left" w:pos="480"/>
        <w:tab w:val="left" w:pos="960"/>
        <w:tab w:val="left" w:pos="1440"/>
        <w:tab w:val="left" w:pos="1920"/>
        <w:tab w:val="left" w:pos="2400"/>
        <w:tab w:val="left" w:pos="2880"/>
        <w:tab w:val="left" w:pos="3360"/>
        <w:tab w:val="left" w:pos="3840"/>
        <w:tab w:val="left" w:pos="4320"/>
      </w:tabs>
      <w:spacing w:after="60" w:line="320" w:lineRule="atLeast"/>
      <w:jc w:val="both"/>
    </w:pPr>
    <w:rPr>
      <w:rFonts w:ascii="Courier New" w:hAnsi="Courier New" w:cs="Courier New"/>
    </w:rPr>
  </w:style>
  <w:style w:type="numbering" w:customStyle="1" w:styleId="Nummerierung1PS">
    <w:name w:val="Nummerierung 1. P&amp;S"/>
    <w:rsid w:val="001A025C"/>
    <w:pPr>
      <w:numPr>
        <w:numId w:val="7"/>
      </w:numPr>
    </w:pPr>
  </w:style>
  <w:style w:type="numbering" w:customStyle="1" w:styleId="NummerierungaPS">
    <w:name w:val="Nummerierung a) P&amp;S"/>
    <w:rsid w:val="001A025C"/>
    <w:pPr>
      <w:numPr>
        <w:numId w:val="8"/>
      </w:numPr>
    </w:pPr>
  </w:style>
  <w:style w:type="paragraph" w:customStyle="1" w:styleId="Quellenangabe">
    <w:name w:val="Quellenangabe"/>
    <w:basedOn w:val="Standard"/>
    <w:next w:val="Standard"/>
    <w:rsid w:val="001A025C"/>
    <w:pPr>
      <w:tabs>
        <w:tab w:val="left" w:pos="1134"/>
      </w:tabs>
      <w:spacing w:before="120" w:after="240" w:line="286" w:lineRule="exact"/>
      <w:ind w:left="1134" w:hanging="1134"/>
    </w:pPr>
    <w:rPr>
      <w:rFonts w:cs="Times New Roman"/>
      <w:sz w:val="20"/>
      <w:szCs w:val="20"/>
    </w:rPr>
  </w:style>
  <w:style w:type="paragraph" w:styleId="Rechtsgrundlagenverzeichnis">
    <w:name w:val="table of authorities"/>
    <w:basedOn w:val="Standard"/>
    <w:next w:val="Standard"/>
    <w:semiHidden/>
    <w:rsid w:val="001A025C"/>
    <w:pPr>
      <w:ind w:left="220" w:hanging="220"/>
    </w:pPr>
  </w:style>
  <w:style w:type="paragraph" w:customStyle="1" w:styleId="RefxTitelfett">
    <w:name w:val="Ref x Titel fett"/>
    <w:basedOn w:val="Standard"/>
    <w:rsid w:val="001A025C"/>
    <w:pPr>
      <w:keepNext/>
      <w:keepLines/>
      <w:spacing w:before="480" w:after="0" w:line="240" w:lineRule="auto"/>
    </w:pPr>
    <w:rPr>
      <w:rFonts w:cs="Times New Roman"/>
      <w:b/>
      <w:sz w:val="20"/>
      <w:szCs w:val="20"/>
    </w:rPr>
  </w:style>
  <w:style w:type="paragraph" w:customStyle="1" w:styleId="RefxTitelNichtFett">
    <w:name w:val="Ref x Titel Nicht Fett"/>
    <w:basedOn w:val="RefxTitelfett"/>
    <w:rsid w:val="001A025C"/>
    <w:rPr>
      <w:b w:val="0"/>
    </w:rPr>
  </w:style>
  <w:style w:type="paragraph" w:customStyle="1" w:styleId="RefyAutoren">
    <w:name w:val="Ref y Autoren"/>
    <w:basedOn w:val="Standard"/>
    <w:rsid w:val="001A025C"/>
    <w:pPr>
      <w:keepNext/>
      <w:spacing w:before="40" w:after="40" w:line="240" w:lineRule="auto"/>
    </w:pPr>
    <w:rPr>
      <w:rFonts w:cs="Times New Roman"/>
      <w:sz w:val="20"/>
      <w:szCs w:val="20"/>
    </w:rPr>
  </w:style>
  <w:style w:type="paragraph" w:customStyle="1" w:styleId="RefzAuftraggeber">
    <w:name w:val="Ref z (Auftraggeber)"/>
    <w:basedOn w:val="Standard"/>
    <w:rsid w:val="001A025C"/>
    <w:pPr>
      <w:spacing w:before="40" w:after="40" w:line="240" w:lineRule="auto"/>
    </w:pPr>
    <w:rPr>
      <w:rFonts w:cs="Times New Roman"/>
      <w:i/>
      <w:sz w:val="20"/>
      <w:szCs w:val="20"/>
    </w:rPr>
  </w:style>
  <w:style w:type="paragraph" w:styleId="RGV-berschrift">
    <w:name w:val="toa heading"/>
    <w:basedOn w:val="Standard"/>
    <w:next w:val="Standard"/>
    <w:semiHidden/>
    <w:rsid w:val="001A025C"/>
    <w:pPr>
      <w:spacing w:before="120"/>
    </w:pPr>
    <w:rPr>
      <w:b/>
      <w:bCs/>
      <w:sz w:val="24"/>
      <w:szCs w:val="24"/>
    </w:rPr>
  </w:style>
  <w:style w:type="table" w:styleId="TabelleAktuell">
    <w:name w:val="Table Contemporary"/>
    <w:basedOn w:val="NormaleTabelle"/>
    <w:semiHidden/>
    <w:rsid w:val="001A025C"/>
    <w:pPr>
      <w:spacing w:after="60" w:line="320" w:lineRule="atLeast"/>
      <w:jc w:val="both"/>
    </w:pPr>
    <w:rPr>
      <w:rFonts w:ascii="Century" w:hAnsi="Century"/>
    </w:rPr>
    <w:tblPr>
      <w:tblStyleRowBandSize w:val="1"/>
      <w:tblBorders>
        <w:insideH w:val="single" w:sz="18" w:space="0" w:color="FFFFFF"/>
        <w:insideV w:val="single" w:sz="18" w:space="0" w:color="FFFFFF"/>
      </w:tblBorders>
    </w:tblPr>
    <w:tcPr>
      <w:shd w:val="clear" w:color="auto" w:fill="auto"/>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Liste6">
    <w:name w:val="Table List 6"/>
    <w:basedOn w:val="NormaleTabelle"/>
    <w:semiHidden/>
    <w:rsid w:val="001A025C"/>
    <w:pPr>
      <w:spacing w:after="60" w:line="320" w:lineRule="atLeast"/>
      <w:jc w:val="both"/>
    </w:pPr>
    <w:rPr>
      <w:rFonts w:ascii="Century" w:hAnsi="Century"/>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NEUPS">
    <w:name w:val="Tabelle NEU P&amp;S"/>
    <w:rsid w:val="001A025C"/>
    <w:pPr>
      <w:spacing w:before="40" w:after="40"/>
    </w:pPr>
    <w:rPr>
      <w:rFonts w:ascii="Arial" w:hAnsi="Arial" w:cs="Arial"/>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style>
  <w:style w:type="table" w:styleId="TabelleWeb3">
    <w:name w:val="Table Web 3"/>
    <w:basedOn w:val="NormaleTabelle"/>
    <w:semiHidden/>
    <w:rsid w:val="001A025C"/>
    <w:pPr>
      <w:spacing w:after="60" w:line="320" w:lineRule="atLeast"/>
      <w:jc w:val="both"/>
    </w:pPr>
    <w:rPr>
      <w:rFonts w:ascii="Century" w:hAnsi="Century"/>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ellentextPS9ptlinks">
    <w:name w:val="Tabellentext P&amp;S 9 pt links"/>
    <w:rsid w:val="001A025C"/>
    <w:pPr>
      <w:spacing w:before="40" w:after="40"/>
    </w:pPr>
    <w:rPr>
      <w:rFonts w:ascii="Arial" w:hAnsi="Arial" w:cs="Arial"/>
      <w:sz w:val="18"/>
      <w:szCs w:val="18"/>
    </w:rPr>
  </w:style>
  <w:style w:type="paragraph" w:customStyle="1" w:styleId="TabellentextPS10ptlinks">
    <w:name w:val="Tabellentext P&amp;S 10 pt links"/>
    <w:basedOn w:val="TabellentextPS9ptlinks"/>
    <w:rsid w:val="001A025C"/>
    <w:rPr>
      <w:sz w:val="20"/>
    </w:rPr>
  </w:style>
  <w:style w:type="character" w:customStyle="1" w:styleId="tiefgestellt">
    <w:name w:val="tiefgestellt"/>
    <w:semiHidden/>
    <w:rsid w:val="001A025C"/>
    <w:rPr>
      <w:vertAlign w:val="subscript"/>
    </w:rPr>
  </w:style>
  <w:style w:type="paragraph" w:customStyle="1" w:styleId="TitelderStudie">
    <w:name w:val="Titel der Studie"/>
    <w:basedOn w:val="Standard"/>
    <w:semiHidden/>
    <w:rsid w:val="001A025C"/>
    <w:pPr>
      <w:framePr w:w="5846" w:h="2835" w:hSpace="181" w:wrap="auto" w:vAnchor="page" w:hAnchor="page" w:x="1986" w:y="4821"/>
      <w:spacing w:before="40" w:after="40"/>
      <w:jc w:val="left"/>
    </w:pPr>
    <w:rPr>
      <w:b/>
      <w:bCs/>
      <w:sz w:val="32"/>
      <w:szCs w:val="32"/>
    </w:rPr>
  </w:style>
  <w:style w:type="paragraph" w:styleId="Zitat">
    <w:name w:val="Quote"/>
    <w:next w:val="Standard"/>
    <w:qFormat/>
    <w:rsid w:val="001A025C"/>
    <w:pPr>
      <w:spacing w:before="120" w:after="180" w:line="280" w:lineRule="atLeast"/>
      <w:ind w:left="1134" w:right="1134"/>
      <w:contextualSpacing/>
      <w:jc w:val="both"/>
    </w:pPr>
    <w:rPr>
      <w:rFonts w:ascii="Arial" w:hAnsi="Arial" w:cs="Arial"/>
      <w:i/>
      <w:szCs w:val="22"/>
    </w:rPr>
  </w:style>
  <w:style w:type="paragraph" w:customStyle="1" w:styleId="TiteloInhverz">
    <w:name w:val="Titel o. Inh.verz."/>
    <w:next w:val="Standard"/>
    <w:rsid w:val="001A025C"/>
    <w:pPr>
      <w:spacing w:before="480" w:after="480" w:line="320" w:lineRule="atLeast"/>
    </w:pPr>
    <w:rPr>
      <w:rFonts w:ascii="Arial" w:hAnsi="Arial" w:cs="Arial"/>
      <w:b/>
      <w:bCs/>
      <w:kern w:val="28"/>
      <w:sz w:val="32"/>
      <w:szCs w:val="32"/>
    </w:rPr>
  </w:style>
  <w:style w:type="paragraph" w:styleId="Titel">
    <w:name w:val="Title"/>
    <w:aliases w:val="mit Inh.verz."/>
    <w:basedOn w:val="Standard"/>
    <w:next w:val="Standard"/>
    <w:qFormat/>
    <w:rsid w:val="001A025C"/>
    <w:pPr>
      <w:keepNext/>
      <w:keepLines/>
      <w:spacing w:before="480" w:after="480"/>
      <w:outlineLvl w:val="0"/>
    </w:pPr>
    <w:rPr>
      <w:b/>
      <w:bCs/>
      <w:kern w:val="28"/>
      <w:sz w:val="32"/>
      <w:szCs w:val="32"/>
    </w:rPr>
  </w:style>
  <w:style w:type="paragraph" w:customStyle="1" w:styleId="TabelleAufzaehlung">
    <w:name w:val="Tabelle_Aufzaehlung"/>
    <w:rsid w:val="001A025C"/>
    <w:pPr>
      <w:numPr>
        <w:numId w:val="9"/>
      </w:numPr>
    </w:pPr>
    <w:rPr>
      <w:rFonts w:ascii="Arial" w:hAnsi="Arial" w:cs="Arial"/>
      <w:sz w:val="18"/>
      <w:szCs w:val="18"/>
    </w:rPr>
  </w:style>
  <w:style w:type="paragraph" w:styleId="berarbeitung">
    <w:name w:val="Revision"/>
    <w:hidden/>
    <w:uiPriority w:val="99"/>
    <w:semiHidden/>
    <w:rsid w:val="008258C1"/>
    <w:rPr>
      <w:rFonts w:ascii="Arial" w:hAnsi="Arial" w:cs="Arial"/>
      <w:sz w:val="22"/>
      <w:szCs w:val="22"/>
    </w:rPr>
  </w:style>
  <w:style w:type="character" w:customStyle="1" w:styleId="FunotentextZchn">
    <w:name w:val="Fußnotentext Zchn"/>
    <w:link w:val="Funotentext"/>
    <w:uiPriority w:val="99"/>
    <w:rsid w:val="001B44D9"/>
    <w:rPr>
      <w:rFonts w:ascii="Arial" w:hAnsi="Arial" w:cs="Arial"/>
      <w:sz w:val="18"/>
      <w:szCs w:val="18"/>
    </w:rPr>
  </w:style>
  <w:style w:type="paragraph" w:customStyle="1" w:styleId="Formel">
    <w:name w:val="Formel"/>
    <w:basedOn w:val="Standard"/>
    <w:rsid w:val="007C51AE"/>
    <w:pPr>
      <w:overflowPunct w:val="0"/>
      <w:autoSpaceDE w:val="0"/>
      <w:autoSpaceDN w:val="0"/>
      <w:adjustRightInd w:val="0"/>
      <w:spacing w:before="240" w:after="240" w:line="360" w:lineRule="auto"/>
      <w:ind w:left="1418"/>
    </w:pPr>
  </w:style>
  <w:style w:type="character" w:customStyle="1" w:styleId="Aufzhlung-PunkteZchn">
    <w:name w:val="Aufzählung-Punkte Zchn"/>
    <w:link w:val="Aufzhlung-Punkte"/>
    <w:locked/>
    <w:rsid w:val="00964903"/>
    <w:rPr>
      <w:rFonts w:ascii="Arial" w:hAnsi="Arial" w:cs="Arial"/>
      <w:sz w:val="22"/>
      <w:szCs w:val="22"/>
      <w:lang w:eastAsia="x-none"/>
    </w:rPr>
  </w:style>
  <w:style w:type="paragraph" w:customStyle="1" w:styleId="Aufzhlung-Punkte">
    <w:name w:val="Aufzählung-Punkte"/>
    <w:basedOn w:val="Standard"/>
    <w:link w:val="Aufzhlung-PunkteZchn"/>
    <w:qFormat/>
    <w:rsid w:val="00964903"/>
    <w:pPr>
      <w:numPr>
        <w:numId w:val="15"/>
      </w:numPr>
      <w:overflowPunct w:val="0"/>
      <w:autoSpaceDE w:val="0"/>
      <w:autoSpaceDN w:val="0"/>
      <w:adjustRightInd w:val="0"/>
      <w:spacing w:after="120" w:line="360" w:lineRule="auto"/>
      <w:ind w:hanging="357"/>
      <w:contextualSpacing/>
    </w:pPr>
    <w:rPr>
      <w:lang w:eastAsia="x-none"/>
    </w:rPr>
  </w:style>
  <w:style w:type="character" w:customStyle="1" w:styleId="NachweisTextZchn">
    <w:name w:val="Nachweis Text Zchn"/>
    <w:link w:val="NachweisText"/>
    <w:locked/>
    <w:rsid w:val="000A6865"/>
    <w:rPr>
      <w:rFonts w:ascii="Arial" w:hAnsi="Arial" w:cs="Arial"/>
      <w:i/>
      <w:sz w:val="22"/>
      <w:szCs w:val="22"/>
    </w:rPr>
  </w:style>
  <w:style w:type="paragraph" w:customStyle="1" w:styleId="NachweisText">
    <w:name w:val="Nachweis Text"/>
    <w:basedOn w:val="Standard"/>
    <w:link w:val="NachweisTextZchn"/>
    <w:rsid w:val="000A6865"/>
    <w:pPr>
      <w:overflowPunct w:val="0"/>
      <w:autoSpaceDE w:val="0"/>
      <w:autoSpaceDN w:val="0"/>
      <w:adjustRightInd w:val="0"/>
      <w:spacing w:after="120" w:line="360" w:lineRule="auto"/>
      <w:ind w:left="709"/>
    </w:pPr>
    <w:rPr>
      <w:i/>
    </w:rPr>
  </w:style>
  <w:style w:type="character" w:customStyle="1" w:styleId="FuzeileZchn">
    <w:name w:val="Fußzeile Zchn"/>
    <w:link w:val="Fuzeile"/>
    <w:uiPriority w:val="99"/>
    <w:rsid w:val="000F6653"/>
    <w:rPr>
      <w:rFonts w:ascii="Arial" w:hAnsi="Arial" w:cs="Arial"/>
      <w:sz w:val="18"/>
      <w:szCs w:val="18"/>
    </w:rPr>
  </w:style>
  <w:style w:type="table" w:styleId="HelleSchattierung">
    <w:name w:val="Light Shading"/>
    <w:basedOn w:val="NormaleTabelle"/>
    <w:uiPriority w:val="60"/>
    <w:rsid w:val="007F26A3"/>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Liste-Akzent3">
    <w:name w:val="Light List Accent 3"/>
    <w:basedOn w:val="NormaleTabelle"/>
    <w:uiPriority w:val="61"/>
    <w:rsid w:val="007F26A3"/>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1">
    <w:name w:val="Light List Accent 1"/>
    <w:basedOn w:val="NormaleTabelle"/>
    <w:uiPriority w:val="61"/>
    <w:rsid w:val="007F26A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
    <w:name w:val="Light List"/>
    <w:basedOn w:val="NormaleTabelle"/>
    <w:uiPriority w:val="61"/>
    <w:rsid w:val="00A54E9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urText">
    <w:name w:val="Plain Text"/>
    <w:basedOn w:val="Standard"/>
    <w:link w:val="NurTextZchn"/>
    <w:uiPriority w:val="99"/>
    <w:semiHidden/>
    <w:unhideWhenUsed/>
    <w:rsid w:val="00017A30"/>
    <w:pPr>
      <w:spacing w:after="0" w:line="240" w:lineRule="auto"/>
      <w:jc w:val="left"/>
    </w:pPr>
    <w:rPr>
      <w:rFonts w:ascii="Courier New" w:eastAsiaTheme="minorHAnsi" w:hAnsi="Courier New" w:cs="Courier New"/>
      <w:color w:val="000000"/>
      <w:sz w:val="20"/>
      <w:szCs w:val="20"/>
      <w:lang w:eastAsia="en-US"/>
    </w:rPr>
  </w:style>
  <w:style w:type="character" w:customStyle="1" w:styleId="NurTextZchn">
    <w:name w:val="Nur Text Zchn"/>
    <w:basedOn w:val="Absatz-Standardschriftart"/>
    <w:link w:val="NurText"/>
    <w:uiPriority w:val="99"/>
    <w:semiHidden/>
    <w:rsid w:val="00017A30"/>
    <w:rPr>
      <w:rFonts w:ascii="Courier New" w:eastAsiaTheme="minorHAnsi" w:hAnsi="Courier New" w:cs="Courier New"/>
      <w:color w:val="00000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index heading" w:uiPriority="0"/>
    <w:lsdException w:name="caption" w:semiHidden="0" w:uiPriority="0" w:unhideWhenUsed="0" w:qFormat="1"/>
    <w:lsdException w:name="table of figures"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Table List 6" w:uiPriority="0"/>
    <w:lsdException w:name="Table Contemporary" w:uiPriority="0"/>
    <w:lsdException w:name="Table Elegant" w:uiPriority="0"/>
    <w:lsdException w:name="Table Professional" w:uiPriority="0"/>
    <w:lsdException w:name="Table Web 3" w:uiPriority="0"/>
    <w:lsdException w:name="Balloon Tex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372A4"/>
    <w:pPr>
      <w:spacing w:after="60" w:line="320" w:lineRule="atLeast"/>
      <w:jc w:val="both"/>
    </w:pPr>
    <w:rPr>
      <w:rFonts w:ascii="Arial" w:hAnsi="Arial" w:cs="Arial"/>
      <w:sz w:val="22"/>
      <w:szCs w:val="22"/>
    </w:rPr>
  </w:style>
  <w:style w:type="paragraph" w:styleId="berschrift1">
    <w:name w:val="heading 1"/>
    <w:next w:val="Standard"/>
    <w:qFormat/>
    <w:rsid w:val="001A025C"/>
    <w:pPr>
      <w:keepNext/>
      <w:keepLines/>
      <w:numPr>
        <w:numId w:val="3"/>
      </w:numPr>
      <w:spacing w:before="360" w:after="120" w:line="338" w:lineRule="atLeast"/>
      <w:outlineLvl w:val="0"/>
    </w:pPr>
    <w:rPr>
      <w:rFonts w:ascii="Arial" w:hAnsi="Arial" w:cs="Arial"/>
      <w:b/>
      <w:bCs/>
      <w:kern w:val="32"/>
      <w:sz w:val="26"/>
      <w:szCs w:val="26"/>
    </w:rPr>
  </w:style>
  <w:style w:type="paragraph" w:styleId="berschrift2">
    <w:name w:val="heading 2"/>
    <w:aliases w:val="Überschrift 2 Char Char,Überschrift 2 Char Char Char Char,Überschrift 2 Char,Überschrift 2 Char Char Char Char Char Char,Überschrift 2 Char Char Char Char Char Char Char Char,Überschrift 2 Char Char Char Char Char"/>
    <w:next w:val="Standard"/>
    <w:link w:val="berschrift2Zchn"/>
    <w:qFormat/>
    <w:rsid w:val="001A025C"/>
    <w:pPr>
      <w:keepNext/>
      <w:keepLines/>
      <w:numPr>
        <w:ilvl w:val="1"/>
        <w:numId w:val="3"/>
      </w:numPr>
      <w:spacing w:before="300" w:after="120" w:line="312" w:lineRule="atLeast"/>
      <w:outlineLvl w:val="1"/>
    </w:pPr>
    <w:rPr>
      <w:rFonts w:ascii="Arial" w:hAnsi="Arial" w:cs="Arial"/>
      <w:b/>
      <w:bCs/>
      <w:sz w:val="24"/>
      <w:szCs w:val="24"/>
    </w:rPr>
  </w:style>
  <w:style w:type="paragraph" w:styleId="berschrift3">
    <w:name w:val="heading 3"/>
    <w:next w:val="Standard"/>
    <w:link w:val="berschrift3Zchn"/>
    <w:qFormat/>
    <w:rsid w:val="001A025C"/>
    <w:pPr>
      <w:keepNext/>
      <w:keepLines/>
      <w:numPr>
        <w:ilvl w:val="2"/>
        <w:numId w:val="3"/>
      </w:numPr>
      <w:spacing w:before="240" w:after="120" w:line="286" w:lineRule="atLeast"/>
      <w:outlineLvl w:val="2"/>
    </w:pPr>
    <w:rPr>
      <w:rFonts w:ascii="Arial" w:hAnsi="Arial" w:cs="Arial"/>
      <w:b/>
      <w:bCs/>
      <w:sz w:val="22"/>
      <w:szCs w:val="22"/>
    </w:rPr>
  </w:style>
  <w:style w:type="paragraph" w:styleId="berschrift4">
    <w:name w:val="heading 4"/>
    <w:next w:val="Standard"/>
    <w:qFormat/>
    <w:rsid w:val="001A025C"/>
    <w:pPr>
      <w:keepNext/>
      <w:keepLines/>
      <w:numPr>
        <w:ilvl w:val="3"/>
        <w:numId w:val="3"/>
      </w:numPr>
      <w:tabs>
        <w:tab w:val="center" w:pos="4536"/>
      </w:tabs>
      <w:spacing w:before="240" w:after="120" w:line="286" w:lineRule="atLeast"/>
      <w:outlineLvl w:val="3"/>
    </w:pPr>
    <w:rPr>
      <w:rFonts w:ascii="Arial" w:hAnsi="Arial" w:cs="Arial"/>
      <w:b/>
      <w:bCs/>
      <w:sz w:val="22"/>
      <w:szCs w:val="22"/>
    </w:rPr>
  </w:style>
  <w:style w:type="paragraph" w:styleId="berschrift5">
    <w:name w:val="heading 5"/>
    <w:aliases w:val="Zwischenüberschrift"/>
    <w:next w:val="Standard"/>
    <w:qFormat/>
    <w:rsid w:val="001A025C"/>
    <w:pPr>
      <w:keepNext/>
      <w:keepLines/>
      <w:numPr>
        <w:ilvl w:val="4"/>
        <w:numId w:val="3"/>
      </w:numPr>
      <w:tabs>
        <w:tab w:val="center" w:pos="4536"/>
      </w:tabs>
      <w:spacing w:before="240" w:after="120" w:line="286" w:lineRule="atLeast"/>
      <w:outlineLvl w:val="4"/>
    </w:pPr>
    <w:rPr>
      <w:rFonts w:ascii="Arial" w:hAnsi="Arial" w:cs="Arial"/>
      <w:i/>
      <w:iCs/>
      <w:sz w:val="22"/>
      <w:szCs w:val="22"/>
      <w:u w:val="single"/>
    </w:rPr>
  </w:style>
  <w:style w:type="paragraph" w:styleId="berschrift6">
    <w:name w:val="heading 6"/>
    <w:basedOn w:val="Standard"/>
    <w:next w:val="Standard"/>
    <w:qFormat/>
    <w:rsid w:val="001A025C"/>
    <w:pPr>
      <w:numPr>
        <w:ilvl w:val="5"/>
        <w:numId w:val="3"/>
      </w:numPr>
      <w:spacing w:before="240"/>
      <w:outlineLvl w:val="5"/>
    </w:pPr>
    <w:rPr>
      <w:rFonts w:ascii="Times New Roman" w:hAnsi="Times New Roman" w:cs="Times New Roman"/>
      <w:b/>
      <w:bCs/>
    </w:rPr>
  </w:style>
  <w:style w:type="paragraph" w:styleId="berschrift7">
    <w:name w:val="heading 7"/>
    <w:basedOn w:val="Standard"/>
    <w:next w:val="Standard"/>
    <w:qFormat/>
    <w:rsid w:val="001A025C"/>
    <w:pPr>
      <w:numPr>
        <w:ilvl w:val="6"/>
        <w:numId w:val="3"/>
      </w:numPr>
      <w:spacing w:before="240"/>
      <w:outlineLvl w:val="6"/>
    </w:pPr>
    <w:rPr>
      <w:rFonts w:ascii="Times New Roman" w:hAnsi="Times New Roman" w:cs="Times New Roman"/>
      <w:sz w:val="24"/>
      <w:szCs w:val="24"/>
    </w:rPr>
  </w:style>
  <w:style w:type="paragraph" w:styleId="berschrift8">
    <w:name w:val="heading 8"/>
    <w:basedOn w:val="Standard"/>
    <w:next w:val="Standard"/>
    <w:qFormat/>
    <w:rsid w:val="001A025C"/>
    <w:pPr>
      <w:numPr>
        <w:ilvl w:val="7"/>
        <w:numId w:val="3"/>
      </w:numPr>
      <w:spacing w:before="240"/>
      <w:outlineLvl w:val="7"/>
    </w:pPr>
    <w:rPr>
      <w:rFonts w:ascii="Times New Roman" w:hAnsi="Times New Roman" w:cs="Times New Roman"/>
      <w:i/>
      <w:iCs/>
      <w:sz w:val="24"/>
      <w:szCs w:val="24"/>
    </w:rPr>
  </w:style>
  <w:style w:type="paragraph" w:styleId="berschrift9">
    <w:name w:val="heading 9"/>
    <w:basedOn w:val="Standard"/>
    <w:next w:val="Standard"/>
    <w:qFormat/>
    <w:rsid w:val="001A025C"/>
    <w:pPr>
      <w:numPr>
        <w:ilvl w:val="8"/>
        <w:numId w:val="3"/>
      </w:numPr>
      <w:spacing w:before="24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1A025C"/>
    <w:pPr>
      <w:tabs>
        <w:tab w:val="right" w:pos="9072"/>
      </w:tabs>
    </w:pPr>
    <w:rPr>
      <w:sz w:val="18"/>
      <w:szCs w:val="18"/>
    </w:rPr>
  </w:style>
  <w:style w:type="paragraph" w:styleId="Verzeichnis1">
    <w:name w:val="toc 1"/>
    <w:basedOn w:val="Standard"/>
    <w:next w:val="Standard"/>
    <w:uiPriority w:val="39"/>
    <w:rsid w:val="00E80131"/>
    <w:pPr>
      <w:tabs>
        <w:tab w:val="left" w:pos="567"/>
        <w:tab w:val="right" w:pos="9072"/>
      </w:tabs>
      <w:spacing w:before="120" w:after="120" w:line="286" w:lineRule="atLeast"/>
      <w:ind w:left="567" w:right="454" w:hanging="567"/>
      <w:jc w:val="left"/>
    </w:pPr>
    <w:rPr>
      <w:b/>
      <w:bCs/>
      <w:noProof/>
      <w:sz w:val="26"/>
      <w:szCs w:val="26"/>
    </w:rPr>
  </w:style>
  <w:style w:type="character" w:styleId="Seitenzahl">
    <w:name w:val="page number"/>
    <w:basedOn w:val="Absatz-Standardschriftart"/>
    <w:semiHidden/>
    <w:rsid w:val="001A025C"/>
  </w:style>
  <w:style w:type="paragraph" w:styleId="Kopfzeile">
    <w:name w:val="header"/>
    <w:basedOn w:val="Standard"/>
    <w:link w:val="KopfzeileZchn"/>
    <w:uiPriority w:val="99"/>
    <w:rsid w:val="001A025C"/>
    <w:pPr>
      <w:tabs>
        <w:tab w:val="center" w:pos="4153"/>
        <w:tab w:val="right" w:pos="8306"/>
      </w:tabs>
      <w:spacing w:before="40" w:after="20" w:line="240" w:lineRule="auto"/>
    </w:pPr>
    <w:rPr>
      <w:sz w:val="18"/>
      <w:szCs w:val="18"/>
    </w:rPr>
  </w:style>
  <w:style w:type="paragraph" w:styleId="Textkrper-Zeileneinzug">
    <w:name w:val="Body Text Indent"/>
    <w:basedOn w:val="Standard"/>
    <w:rsid w:val="001A025C"/>
    <w:pPr>
      <w:spacing w:line="360" w:lineRule="auto"/>
      <w:ind w:firstLine="284"/>
    </w:pPr>
    <w:rPr>
      <w:rFonts w:ascii="Garamond" w:hAnsi="Garamond"/>
    </w:rPr>
  </w:style>
  <w:style w:type="character" w:customStyle="1" w:styleId="MTEquationSection">
    <w:name w:val="MTEquationSection"/>
    <w:rsid w:val="001A025C"/>
    <w:rPr>
      <w:vanish/>
    </w:rPr>
  </w:style>
  <w:style w:type="paragraph" w:styleId="Beschriftung">
    <w:name w:val="caption"/>
    <w:basedOn w:val="Standard"/>
    <w:next w:val="Standard"/>
    <w:qFormat/>
    <w:rsid w:val="001A025C"/>
    <w:pPr>
      <w:keepLines/>
      <w:tabs>
        <w:tab w:val="left" w:pos="1418"/>
      </w:tabs>
      <w:spacing w:before="360" w:after="120" w:line="240" w:lineRule="atLeast"/>
      <w:ind w:left="1418" w:hanging="1418"/>
    </w:pPr>
    <w:rPr>
      <w:sz w:val="18"/>
      <w:szCs w:val="18"/>
    </w:rPr>
  </w:style>
  <w:style w:type="paragraph" w:customStyle="1" w:styleId="MTDisplayEquation">
    <w:name w:val="MTDisplayEquation"/>
    <w:basedOn w:val="Standard"/>
    <w:next w:val="Standard"/>
    <w:rsid w:val="001A025C"/>
    <w:pPr>
      <w:tabs>
        <w:tab w:val="center" w:pos="4540"/>
        <w:tab w:val="right" w:pos="9080"/>
      </w:tabs>
      <w:spacing w:line="360" w:lineRule="auto"/>
      <w:ind w:firstLine="284"/>
    </w:pPr>
    <w:rPr>
      <w:rFonts w:ascii="Garamond" w:hAnsi="Garamond"/>
    </w:rPr>
  </w:style>
  <w:style w:type="paragraph" w:styleId="Funotentext">
    <w:name w:val="footnote text"/>
    <w:basedOn w:val="Standard"/>
    <w:link w:val="FunotentextZchn"/>
    <w:uiPriority w:val="99"/>
    <w:rsid w:val="001A025C"/>
    <w:pPr>
      <w:tabs>
        <w:tab w:val="left" w:pos="284"/>
      </w:tabs>
      <w:spacing w:before="60" w:after="0" w:line="240" w:lineRule="atLeast"/>
      <w:ind w:left="284" w:hanging="284"/>
    </w:pPr>
    <w:rPr>
      <w:sz w:val="18"/>
      <w:szCs w:val="18"/>
    </w:rPr>
  </w:style>
  <w:style w:type="character" w:styleId="Funotenzeichen">
    <w:name w:val="footnote reference"/>
    <w:uiPriority w:val="99"/>
    <w:rsid w:val="001A025C"/>
    <w:rPr>
      <w:rFonts w:ascii="Arial" w:hAnsi="Arial" w:cs="Arial"/>
      <w:sz w:val="22"/>
      <w:szCs w:val="22"/>
      <w:vertAlign w:val="superscript"/>
      <w:lang w:val="en-GB" w:eastAsia="x-none"/>
    </w:rPr>
  </w:style>
  <w:style w:type="paragraph" w:customStyle="1" w:styleId="Tabelle">
    <w:name w:val="Tabelle"/>
    <w:basedOn w:val="Textkrper"/>
    <w:rsid w:val="001A025C"/>
    <w:pPr>
      <w:spacing w:line="240" w:lineRule="auto"/>
      <w:ind w:firstLine="0"/>
      <w:jc w:val="left"/>
    </w:pPr>
    <w:rPr>
      <w:color w:val="000000"/>
    </w:rPr>
  </w:style>
  <w:style w:type="paragraph" w:styleId="Textkrper">
    <w:name w:val="Body Text"/>
    <w:basedOn w:val="Standard"/>
    <w:rsid w:val="001A025C"/>
    <w:pPr>
      <w:spacing w:after="120" w:line="360" w:lineRule="auto"/>
      <w:ind w:firstLine="284"/>
    </w:pPr>
    <w:rPr>
      <w:rFonts w:ascii="Garamond" w:hAnsi="Garamond"/>
    </w:rPr>
  </w:style>
  <w:style w:type="paragraph" w:customStyle="1" w:styleId="TabelleEinzug-links">
    <w:name w:val="Tabelle Einzug-links"/>
    <w:basedOn w:val="Textkrper"/>
    <w:rsid w:val="001A025C"/>
    <w:pPr>
      <w:spacing w:after="60" w:line="240" w:lineRule="auto"/>
      <w:ind w:firstLine="0"/>
      <w:jc w:val="left"/>
    </w:pPr>
    <w:rPr>
      <w:color w:val="000000"/>
    </w:rPr>
  </w:style>
  <w:style w:type="paragraph" w:customStyle="1" w:styleId="Tabelle1">
    <w:name w:val="Tabelle1"/>
    <w:basedOn w:val="Textkrper"/>
    <w:autoRedefine/>
    <w:rsid w:val="001A025C"/>
    <w:pPr>
      <w:spacing w:line="240" w:lineRule="auto"/>
      <w:ind w:firstLine="0"/>
      <w:jc w:val="center"/>
    </w:pPr>
    <w:rPr>
      <w:rFonts w:ascii="Arial" w:hAnsi="Arial"/>
      <w:color w:val="000000"/>
    </w:rPr>
  </w:style>
  <w:style w:type="character" w:styleId="Hyperlink">
    <w:name w:val="Hyperlink"/>
    <w:uiPriority w:val="99"/>
    <w:rsid w:val="001A025C"/>
    <w:rPr>
      <w:color w:val="0000FF"/>
      <w:u w:val="single"/>
    </w:rPr>
  </w:style>
  <w:style w:type="character" w:styleId="BesuchterHyperlink">
    <w:name w:val="FollowedHyperlink"/>
    <w:rsid w:val="001A025C"/>
    <w:rPr>
      <w:color w:val="800080"/>
      <w:u w:val="single"/>
    </w:rPr>
  </w:style>
  <w:style w:type="paragraph" w:styleId="Textkrper-Einzug2">
    <w:name w:val="Body Text Indent 2"/>
    <w:basedOn w:val="Standard"/>
    <w:rsid w:val="001A025C"/>
    <w:pPr>
      <w:tabs>
        <w:tab w:val="left" w:pos="7920"/>
      </w:tabs>
      <w:spacing w:line="360" w:lineRule="auto"/>
      <w:ind w:firstLine="284"/>
    </w:pPr>
    <w:rPr>
      <w:rFonts w:ascii="Garamond" w:hAnsi="Garamond"/>
    </w:rPr>
  </w:style>
  <w:style w:type="paragraph" w:customStyle="1" w:styleId="TabelleLiteratur">
    <w:name w:val="Tabelle Literatur"/>
    <w:basedOn w:val="Textkrper"/>
    <w:rsid w:val="001A025C"/>
    <w:pPr>
      <w:spacing w:after="60" w:line="240" w:lineRule="auto"/>
      <w:ind w:firstLine="0"/>
      <w:jc w:val="left"/>
    </w:pPr>
    <w:rPr>
      <w:color w:val="000000"/>
    </w:rPr>
  </w:style>
  <w:style w:type="paragraph" w:styleId="Verzeichnis2">
    <w:name w:val="toc 2"/>
    <w:basedOn w:val="Standard"/>
    <w:next w:val="Standard"/>
    <w:uiPriority w:val="39"/>
    <w:rsid w:val="00E80131"/>
    <w:pPr>
      <w:tabs>
        <w:tab w:val="left" w:pos="567"/>
        <w:tab w:val="right" w:pos="9072"/>
      </w:tabs>
      <w:spacing w:line="286" w:lineRule="atLeast"/>
      <w:ind w:left="567" w:right="454" w:hanging="567"/>
      <w:jc w:val="left"/>
    </w:pPr>
    <w:rPr>
      <w:b/>
      <w:bCs/>
      <w:noProof/>
      <w:sz w:val="24"/>
      <w:szCs w:val="24"/>
    </w:rPr>
  </w:style>
  <w:style w:type="paragraph" w:styleId="Verzeichnis3">
    <w:name w:val="toc 3"/>
    <w:basedOn w:val="Standard"/>
    <w:next w:val="Standard"/>
    <w:semiHidden/>
    <w:rsid w:val="001A025C"/>
    <w:pPr>
      <w:tabs>
        <w:tab w:val="left" w:pos="1134"/>
        <w:tab w:val="right" w:pos="9072"/>
      </w:tabs>
      <w:spacing w:line="286" w:lineRule="atLeast"/>
      <w:ind w:left="1134" w:right="454" w:hanging="1134"/>
      <w:jc w:val="left"/>
    </w:pPr>
    <w:rPr>
      <w:sz w:val="24"/>
      <w:szCs w:val="24"/>
    </w:rPr>
  </w:style>
  <w:style w:type="paragraph" w:styleId="Abbildungsverzeichnis">
    <w:name w:val="table of figures"/>
    <w:basedOn w:val="Standard"/>
    <w:next w:val="Standard"/>
    <w:semiHidden/>
    <w:rsid w:val="001A025C"/>
    <w:pPr>
      <w:tabs>
        <w:tab w:val="left" w:pos="1985"/>
        <w:tab w:val="right" w:pos="9072"/>
      </w:tabs>
      <w:spacing w:line="286" w:lineRule="atLeast"/>
      <w:ind w:left="1985" w:right="567" w:hanging="1985"/>
      <w:jc w:val="left"/>
    </w:pPr>
  </w:style>
  <w:style w:type="paragraph" w:styleId="Textkrper-Einzug3">
    <w:name w:val="Body Text Indent 3"/>
    <w:basedOn w:val="Standard"/>
    <w:rsid w:val="001A025C"/>
    <w:pPr>
      <w:spacing w:line="360" w:lineRule="auto"/>
      <w:ind w:firstLine="284"/>
      <w:jc w:val="center"/>
    </w:pPr>
    <w:rPr>
      <w:rFonts w:ascii="Garamond" w:hAnsi="Garamond"/>
    </w:rPr>
  </w:style>
  <w:style w:type="table" w:styleId="TabelleElegant">
    <w:name w:val="Table Elegant"/>
    <w:basedOn w:val="NormaleTabelle"/>
    <w:rsid w:val="001A025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StandardWeb">
    <w:name w:val="Normal (Web)"/>
    <w:basedOn w:val="Standard"/>
    <w:rsid w:val="001A025C"/>
    <w:pPr>
      <w:spacing w:before="100" w:beforeAutospacing="1" w:after="100" w:afterAutospacing="1"/>
    </w:pPr>
  </w:style>
  <w:style w:type="paragraph" w:customStyle="1" w:styleId="Bildunterschrift">
    <w:name w:val="Bildunterschrift"/>
    <w:basedOn w:val="Standard"/>
    <w:rsid w:val="001A025C"/>
    <w:pPr>
      <w:autoSpaceDE w:val="0"/>
      <w:autoSpaceDN w:val="0"/>
      <w:adjustRightInd w:val="0"/>
    </w:pPr>
    <w:rPr>
      <w:color w:val="000000"/>
      <w:sz w:val="20"/>
    </w:rPr>
  </w:style>
  <w:style w:type="paragraph" w:styleId="Verzeichnis4">
    <w:name w:val="toc 4"/>
    <w:basedOn w:val="Standard"/>
    <w:next w:val="Standard"/>
    <w:semiHidden/>
    <w:rsid w:val="001A025C"/>
    <w:pPr>
      <w:tabs>
        <w:tab w:val="right" w:pos="9072"/>
      </w:tabs>
      <w:spacing w:line="240" w:lineRule="auto"/>
      <w:ind w:left="1134" w:right="454"/>
      <w:jc w:val="left"/>
    </w:pPr>
    <w:rPr>
      <w:rFonts w:cs="Times New Roman"/>
      <w:szCs w:val="20"/>
    </w:rPr>
  </w:style>
  <w:style w:type="paragraph" w:styleId="Verzeichnis5">
    <w:name w:val="toc 5"/>
    <w:basedOn w:val="Standard"/>
    <w:next w:val="Standard"/>
    <w:semiHidden/>
    <w:rsid w:val="001A025C"/>
    <w:pPr>
      <w:ind w:left="1985" w:right="284"/>
    </w:pPr>
    <w:rPr>
      <w:rFonts w:cs="Times New Roman"/>
      <w:szCs w:val="20"/>
    </w:rPr>
  </w:style>
  <w:style w:type="paragraph" w:styleId="Verzeichnis6">
    <w:name w:val="toc 6"/>
    <w:basedOn w:val="Standard"/>
    <w:next w:val="Standard"/>
    <w:autoRedefine/>
    <w:semiHidden/>
    <w:rsid w:val="001A025C"/>
    <w:pPr>
      <w:ind w:left="1100"/>
    </w:pPr>
  </w:style>
  <w:style w:type="paragraph" w:styleId="Verzeichnis7">
    <w:name w:val="toc 7"/>
    <w:basedOn w:val="Standard"/>
    <w:next w:val="Standard"/>
    <w:autoRedefine/>
    <w:semiHidden/>
    <w:rsid w:val="001A025C"/>
    <w:pPr>
      <w:ind w:left="1320"/>
    </w:pPr>
  </w:style>
  <w:style w:type="paragraph" w:styleId="Verzeichnis8">
    <w:name w:val="toc 8"/>
    <w:basedOn w:val="Standard"/>
    <w:next w:val="Standard"/>
    <w:autoRedefine/>
    <w:semiHidden/>
    <w:rsid w:val="001A025C"/>
    <w:pPr>
      <w:ind w:left="1540"/>
    </w:pPr>
  </w:style>
  <w:style w:type="paragraph" w:styleId="Verzeichnis9">
    <w:name w:val="toc 9"/>
    <w:basedOn w:val="Standard"/>
    <w:next w:val="Standard"/>
    <w:autoRedefine/>
    <w:semiHidden/>
    <w:rsid w:val="001A025C"/>
    <w:pPr>
      <w:ind w:left="1760"/>
    </w:pPr>
  </w:style>
  <w:style w:type="table" w:styleId="Tabellenraster">
    <w:name w:val="Table Grid"/>
    <w:basedOn w:val="NormaleTabelle"/>
    <w:semiHidden/>
    <w:rsid w:val="001A025C"/>
    <w:pPr>
      <w:keepNext/>
      <w:keepLines/>
      <w:spacing w:before="60"/>
    </w:pPr>
    <w:rPr>
      <w:rFonts w:ascii="Arial" w:hAnsi="Arial" w:cs="Arial"/>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Standard120">
    <w:name w:val="Standard 120"/>
    <w:basedOn w:val="Standard"/>
    <w:rsid w:val="001A025C"/>
    <w:pPr>
      <w:spacing w:after="122" w:line="264" w:lineRule="atLeast"/>
    </w:pPr>
  </w:style>
  <w:style w:type="character" w:styleId="Fett">
    <w:name w:val="Strong"/>
    <w:qFormat/>
    <w:rsid w:val="001A025C"/>
    <w:rPr>
      <w:b/>
      <w:bCs/>
    </w:rPr>
  </w:style>
  <w:style w:type="paragraph" w:customStyle="1" w:styleId="bodytextfp">
    <w:name w:val="bodytextfp"/>
    <w:basedOn w:val="Standard"/>
    <w:rsid w:val="001A025C"/>
    <w:pPr>
      <w:spacing w:before="100" w:beforeAutospacing="1" w:after="100" w:afterAutospacing="1"/>
    </w:pPr>
  </w:style>
  <w:style w:type="paragraph" w:customStyle="1" w:styleId="bodytext">
    <w:name w:val="bodytext"/>
    <w:basedOn w:val="Standard"/>
    <w:rsid w:val="001A025C"/>
    <w:pPr>
      <w:spacing w:before="100" w:beforeAutospacing="1" w:after="100" w:afterAutospacing="1"/>
    </w:pPr>
  </w:style>
  <w:style w:type="paragraph" w:customStyle="1" w:styleId="StandardWeb1">
    <w:name w:val="Standard (Web)1"/>
    <w:basedOn w:val="Standard"/>
    <w:rsid w:val="001A025C"/>
    <w:pPr>
      <w:spacing w:after="90"/>
    </w:pPr>
    <w:rPr>
      <w:sz w:val="17"/>
      <w:szCs w:val="17"/>
    </w:rPr>
  </w:style>
  <w:style w:type="table" w:styleId="TabelleProfessionell">
    <w:name w:val="Table Professional"/>
    <w:basedOn w:val="NormaleTabelle"/>
    <w:rsid w:val="001A025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Default">
    <w:name w:val="Default"/>
    <w:rsid w:val="001A025C"/>
    <w:pPr>
      <w:autoSpaceDE w:val="0"/>
      <w:autoSpaceDN w:val="0"/>
      <w:adjustRightInd w:val="0"/>
    </w:pPr>
    <w:rPr>
      <w:rFonts w:ascii="Arial" w:hAnsi="Arial" w:cs="Arial"/>
      <w:color w:val="000000"/>
      <w:sz w:val="24"/>
      <w:szCs w:val="24"/>
    </w:rPr>
  </w:style>
  <w:style w:type="paragraph" w:customStyle="1" w:styleId="Willner">
    <w:name w:val="Willner"/>
    <w:basedOn w:val="Standard"/>
    <w:next w:val="Standard"/>
    <w:rsid w:val="001A025C"/>
    <w:pPr>
      <w:autoSpaceDE w:val="0"/>
      <w:autoSpaceDN w:val="0"/>
      <w:adjustRightInd w:val="0"/>
    </w:pPr>
  </w:style>
  <w:style w:type="paragraph" w:styleId="Textkrper2">
    <w:name w:val="Body Text 2"/>
    <w:basedOn w:val="Standard"/>
    <w:rsid w:val="001A025C"/>
    <w:pPr>
      <w:spacing w:after="120" w:line="480" w:lineRule="auto"/>
    </w:pPr>
  </w:style>
  <w:style w:type="paragraph" w:customStyle="1" w:styleId="CPGStandardAbs1Char">
    <w:name w:val="CPG Standard Abs 1 Char"/>
    <w:basedOn w:val="Default"/>
    <w:next w:val="Default"/>
    <w:rsid w:val="001A025C"/>
    <w:pPr>
      <w:spacing w:before="120" w:after="120"/>
    </w:pPr>
    <w:rPr>
      <w:rFonts w:ascii="FMGINK+Arial" w:hAnsi="FMGINK+Arial" w:cs="Times New Roman"/>
      <w:color w:val="auto"/>
    </w:rPr>
  </w:style>
  <w:style w:type="character" w:styleId="Kommentarzeichen">
    <w:name w:val="annotation reference"/>
    <w:uiPriority w:val="99"/>
    <w:semiHidden/>
    <w:rsid w:val="001A025C"/>
    <w:rPr>
      <w:sz w:val="16"/>
      <w:szCs w:val="16"/>
    </w:rPr>
  </w:style>
  <w:style w:type="paragraph" w:styleId="Kommentartext">
    <w:name w:val="annotation text"/>
    <w:basedOn w:val="Standard"/>
    <w:link w:val="KommentartextZchn"/>
    <w:uiPriority w:val="99"/>
    <w:semiHidden/>
    <w:rsid w:val="001A025C"/>
    <w:rPr>
      <w:sz w:val="20"/>
      <w:szCs w:val="20"/>
    </w:rPr>
  </w:style>
  <w:style w:type="paragraph" w:styleId="Kommentarthema">
    <w:name w:val="annotation subject"/>
    <w:basedOn w:val="Kommentartext"/>
    <w:next w:val="Kommentartext"/>
    <w:semiHidden/>
    <w:rsid w:val="001A025C"/>
    <w:rPr>
      <w:b/>
      <w:bCs/>
    </w:rPr>
  </w:style>
  <w:style w:type="paragraph" w:styleId="Sprechblasentext">
    <w:name w:val="Balloon Text"/>
    <w:basedOn w:val="Standard"/>
    <w:semiHidden/>
    <w:rsid w:val="001A025C"/>
    <w:rPr>
      <w:rFonts w:ascii="Tahoma" w:hAnsi="Tahoma" w:cs="Tahoma"/>
      <w:sz w:val="16"/>
      <w:szCs w:val="16"/>
    </w:rPr>
  </w:style>
  <w:style w:type="character" w:customStyle="1" w:styleId="berschrift2Zchn">
    <w:name w:val="Überschrift 2 Zchn"/>
    <w:aliases w:val="Überschrift 2 Char Char Zchn,Überschrift 2 Char Char Char Char Zchn,Überschrift 2 Char Zchn,Überschrift 2 Char Char Char Char Char Char Zchn,Überschrift 2 Char Char Char Char Char Char Char Char Zchn"/>
    <w:link w:val="berschrift2"/>
    <w:rsid w:val="001A025C"/>
    <w:rPr>
      <w:rFonts w:ascii="Arial" w:hAnsi="Arial" w:cs="Arial"/>
      <w:b/>
      <w:bCs/>
      <w:sz w:val="24"/>
      <w:szCs w:val="24"/>
    </w:rPr>
  </w:style>
  <w:style w:type="character" w:customStyle="1" w:styleId="berschrift3Zchn">
    <w:name w:val="Überschrift 3 Zchn"/>
    <w:link w:val="berschrift3"/>
    <w:rsid w:val="001A025C"/>
    <w:rPr>
      <w:rFonts w:ascii="Arial" w:hAnsi="Arial" w:cs="Arial"/>
      <w:b/>
      <w:bCs/>
      <w:sz w:val="22"/>
      <w:szCs w:val="22"/>
    </w:rPr>
  </w:style>
  <w:style w:type="character" w:customStyle="1" w:styleId="KopfzeileZchn">
    <w:name w:val="Kopfzeile Zchn"/>
    <w:link w:val="Kopfzeile"/>
    <w:uiPriority w:val="99"/>
    <w:rsid w:val="001A025C"/>
    <w:rPr>
      <w:rFonts w:ascii="Arial" w:hAnsi="Arial" w:cs="Arial"/>
      <w:sz w:val="18"/>
      <w:szCs w:val="18"/>
      <w:lang w:val="en-GB" w:eastAsia="de-DE" w:bidi="ar-SA"/>
    </w:rPr>
  </w:style>
  <w:style w:type="paragraph" w:styleId="Listenabsatz">
    <w:name w:val="List Paragraph"/>
    <w:basedOn w:val="Standard"/>
    <w:uiPriority w:val="34"/>
    <w:qFormat/>
    <w:rsid w:val="001A025C"/>
    <w:pPr>
      <w:spacing w:after="200"/>
      <w:ind w:left="720"/>
      <w:contextualSpacing/>
    </w:pPr>
    <w:rPr>
      <w:rFonts w:ascii="Cambria" w:eastAsia="MS Mincho" w:hAnsi="Cambria" w:cs="Times New Roman"/>
      <w:lang w:eastAsia="ja-JP"/>
    </w:rPr>
  </w:style>
  <w:style w:type="character" w:customStyle="1" w:styleId="KommentartextZchn">
    <w:name w:val="Kommentartext Zchn"/>
    <w:link w:val="Kommentartext"/>
    <w:uiPriority w:val="99"/>
    <w:semiHidden/>
    <w:rsid w:val="001A025C"/>
    <w:rPr>
      <w:rFonts w:ascii="Arial" w:hAnsi="Arial" w:cs="Arial"/>
      <w:lang w:val="en-GB" w:eastAsia="de-DE" w:bidi="ar-SA"/>
    </w:rPr>
  </w:style>
  <w:style w:type="character" w:customStyle="1" w:styleId="question">
    <w:name w:val="question"/>
    <w:rsid w:val="001A025C"/>
  </w:style>
  <w:style w:type="paragraph" w:styleId="HTMLVorformatiert">
    <w:name w:val="HTML Preformatted"/>
    <w:basedOn w:val="Standard"/>
    <w:link w:val="HTMLVorformatiertZchn"/>
    <w:uiPriority w:val="99"/>
    <w:unhideWhenUsed/>
    <w:rsid w:val="001A02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link w:val="HTMLVorformatiert"/>
    <w:uiPriority w:val="99"/>
    <w:rsid w:val="001A025C"/>
    <w:rPr>
      <w:rFonts w:ascii="Courier New" w:hAnsi="Courier New" w:cs="Courier New"/>
      <w:lang w:val="en-GB" w:eastAsia="de-DE" w:bidi="ar-SA"/>
    </w:rPr>
  </w:style>
  <w:style w:type="paragraph" w:styleId="Listennummer3">
    <w:name w:val="List Number 3"/>
    <w:basedOn w:val="Standard"/>
    <w:rsid w:val="001A025C"/>
    <w:pPr>
      <w:numPr>
        <w:numId w:val="2"/>
      </w:numPr>
    </w:pPr>
  </w:style>
  <w:style w:type="numbering" w:styleId="111111">
    <w:name w:val="Outline List 2"/>
    <w:basedOn w:val="KeineListe"/>
    <w:rsid w:val="001A025C"/>
    <w:pPr>
      <w:numPr>
        <w:numId w:val="1"/>
      </w:numPr>
    </w:pPr>
  </w:style>
  <w:style w:type="numbering" w:customStyle="1" w:styleId="1Aufzaehlung">
    <w:name w:val="1. Aufzaehlung"/>
    <w:basedOn w:val="KeineListe"/>
    <w:rsid w:val="001A025C"/>
    <w:pPr>
      <w:numPr>
        <w:numId w:val="4"/>
      </w:numPr>
    </w:pPr>
  </w:style>
  <w:style w:type="numbering" w:customStyle="1" w:styleId="2Aufzaehlung">
    <w:name w:val="2. Aufzaehlung"/>
    <w:basedOn w:val="1Aufzaehlung"/>
    <w:rsid w:val="001A025C"/>
    <w:pPr>
      <w:numPr>
        <w:numId w:val="5"/>
      </w:numPr>
    </w:pPr>
  </w:style>
  <w:style w:type="numbering" w:customStyle="1" w:styleId="3Aufzaehlung">
    <w:name w:val="3. Aufzaehlung"/>
    <w:basedOn w:val="1Aufzaehlung"/>
    <w:rsid w:val="001A025C"/>
    <w:pPr>
      <w:numPr>
        <w:numId w:val="6"/>
      </w:numPr>
    </w:pPr>
  </w:style>
  <w:style w:type="paragraph" w:customStyle="1" w:styleId="Abbildungsformatierung">
    <w:name w:val="Abbildungsformatierung"/>
    <w:basedOn w:val="Standard"/>
    <w:next w:val="Standard"/>
    <w:rsid w:val="001A025C"/>
    <w:pPr>
      <w:keepNext/>
    </w:pPr>
  </w:style>
  <w:style w:type="paragraph" w:customStyle="1" w:styleId="Anmerkung">
    <w:name w:val="Anmerkung"/>
    <w:basedOn w:val="Standard"/>
    <w:next w:val="Standard"/>
    <w:rsid w:val="001A025C"/>
    <w:pPr>
      <w:spacing w:before="40" w:after="40" w:line="240" w:lineRule="auto"/>
    </w:pPr>
    <w:rPr>
      <w:i/>
      <w:iCs/>
      <w:sz w:val="18"/>
      <w:szCs w:val="16"/>
    </w:rPr>
  </w:style>
  <w:style w:type="paragraph" w:customStyle="1" w:styleId="BeschriftungAbbildung">
    <w:name w:val="Beschriftung_Abbildung"/>
    <w:basedOn w:val="Beschriftung"/>
    <w:next w:val="Standard"/>
    <w:rsid w:val="001A025C"/>
    <w:pPr>
      <w:keepLines w:val="0"/>
      <w:spacing w:before="120" w:after="360"/>
    </w:pPr>
  </w:style>
  <w:style w:type="paragraph" w:styleId="Dokumentstruktur">
    <w:name w:val="Document Map"/>
    <w:basedOn w:val="Standard"/>
    <w:semiHidden/>
    <w:rsid w:val="001A025C"/>
    <w:pPr>
      <w:shd w:val="clear" w:color="auto" w:fill="000080"/>
    </w:pPr>
    <w:rPr>
      <w:rFonts w:ascii="Tahoma" w:hAnsi="Tahoma" w:cs="Tahoma"/>
      <w:sz w:val="20"/>
      <w:szCs w:val="20"/>
    </w:rPr>
  </w:style>
  <w:style w:type="paragraph" w:styleId="Endnotentext">
    <w:name w:val="endnote text"/>
    <w:basedOn w:val="Standard"/>
    <w:semiHidden/>
    <w:rsid w:val="001A025C"/>
    <w:rPr>
      <w:sz w:val="20"/>
      <w:szCs w:val="20"/>
    </w:rPr>
  </w:style>
  <w:style w:type="character" w:styleId="Endnotenzeichen">
    <w:name w:val="endnote reference"/>
    <w:semiHidden/>
    <w:rsid w:val="001A025C"/>
    <w:rPr>
      <w:vertAlign w:val="superscript"/>
    </w:rPr>
  </w:style>
  <w:style w:type="paragraph" w:customStyle="1" w:styleId="Grauschattiert">
    <w:name w:val="Grau schattiert"/>
    <w:aliases w:val="11 pt"/>
    <w:basedOn w:val="Standard"/>
    <w:next w:val="Standard"/>
    <w:rsid w:val="001A025C"/>
    <w:pPr>
      <w:shd w:val="clear" w:color="auto" w:fill="E0E0E0"/>
    </w:pPr>
    <w:rPr>
      <w:shd w:val="clear" w:color="auto" w:fill="E0E0E0"/>
    </w:rPr>
  </w:style>
  <w:style w:type="character" w:customStyle="1" w:styleId="hochgestellt">
    <w:name w:val="hochgestellt"/>
    <w:semiHidden/>
    <w:rsid w:val="001A025C"/>
    <w:rPr>
      <w:vertAlign w:val="superscript"/>
    </w:rPr>
  </w:style>
  <w:style w:type="paragraph" w:styleId="Index1">
    <w:name w:val="index 1"/>
    <w:basedOn w:val="Standard"/>
    <w:next w:val="Standard"/>
    <w:autoRedefine/>
    <w:semiHidden/>
    <w:rsid w:val="001A025C"/>
    <w:pPr>
      <w:ind w:left="220" w:hanging="220"/>
    </w:pPr>
  </w:style>
  <w:style w:type="paragraph" w:styleId="Index2">
    <w:name w:val="index 2"/>
    <w:basedOn w:val="Standard"/>
    <w:next w:val="Standard"/>
    <w:autoRedefine/>
    <w:semiHidden/>
    <w:rsid w:val="001A025C"/>
    <w:pPr>
      <w:ind w:left="440" w:hanging="220"/>
    </w:pPr>
  </w:style>
  <w:style w:type="paragraph" w:styleId="Index3">
    <w:name w:val="index 3"/>
    <w:basedOn w:val="Standard"/>
    <w:next w:val="Standard"/>
    <w:autoRedefine/>
    <w:semiHidden/>
    <w:rsid w:val="001A025C"/>
    <w:pPr>
      <w:ind w:left="660" w:hanging="220"/>
    </w:pPr>
  </w:style>
  <w:style w:type="paragraph" w:styleId="Index4">
    <w:name w:val="index 4"/>
    <w:basedOn w:val="Standard"/>
    <w:next w:val="Standard"/>
    <w:autoRedefine/>
    <w:semiHidden/>
    <w:rsid w:val="001A025C"/>
    <w:pPr>
      <w:ind w:left="880" w:hanging="220"/>
    </w:pPr>
  </w:style>
  <w:style w:type="paragraph" w:styleId="Index5">
    <w:name w:val="index 5"/>
    <w:basedOn w:val="Standard"/>
    <w:next w:val="Standard"/>
    <w:autoRedefine/>
    <w:semiHidden/>
    <w:rsid w:val="001A025C"/>
    <w:pPr>
      <w:ind w:left="1100" w:hanging="220"/>
    </w:pPr>
  </w:style>
  <w:style w:type="paragraph" w:styleId="Index6">
    <w:name w:val="index 6"/>
    <w:basedOn w:val="Standard"/>
    <w:next w:val="Standard"/>
    <w:autoRedefine/>
    <w:semiHidden/>
    <w:rsid w:val="001A025C"/>
    <w:pPr>
      <w:ind w:left="1320" w:hanging="220"/>
    </w:pPr>
  </w:style>
  <w:style w:type="paragraph" w:styleId="Index7">
    <w:name w:val="index 7"/>
    <w:basedOn w:val="Standard"/>
    <w:next w:val="Standard"/>
    <w:autoRedefine/>
    <w:semiHidden/>
    <w:rsid w:val="001A025C"/>
    <w:pPr>
      <w:ind w:left="1540" w:hanging="220"/>
    </w:pPr>
  </w:style>
  <w:style w:type="paragraph" w:styleId="Index8">
    <w:name w:val="index 8"/>
    <w:basedOn w:val="Standard"/>
    <w:next w:val="Standard"/>
    <w:autoRedefine/>
    <w:semiHidden/>
    <w:rsid w:val="001A025C"/>
    <w:pPr>
      <w:ind w:left="1760" w:hanging="220"/>
    </w:pPr>
  </w:style>
  <w:style w:type="paragraph" w:styleId="Index9">
    <w:name w:val="index 9"/>
    <w:basedOn w:val="Standard"/>
    <w:next w:val="Standard"/>
    <w:autoRedefine/>
    <w:semiHidden/>
    <w:rsid w:val="001A025C"/>
    <w:pPr>
      <w:ind w:left="1980" w:hanging="220"/>
    </w:pPr>
  </w:style>
  <w:style w:type="paragraph" w:styleId="Indexberschrift">
    <w:name w:val="index heading"/>
    <w:basedOn w:val="Standard"/>
    <w:next w:val="Index1"/>
    <w:semiHidden/>
    <w:rsid w:val="001A025C"/>
    <w:rPr>
      <w:b/>
      <w:bCs/>
    </w:rPr>
  </w:style>
  <w:style w:type="paragraph" w:customStyle="1" w:styleId="Inhalt">
    <w:name w:val="Inhalt"/>
    <w:semiHidden/>
    <w:rsid w:val="001A025C"/>
    <w:pPr>
      <w:tabs>
        <w:tab w:val="right" w:pos="9072"/>
      </w:tabs>
      <w:spacing w:before="240" w:after="480" w:line="400" w:lineRule="atLeast"/>
      <w:ind w:right="284"/>
    </w:pPr>
    <w:rPr>
      <w:rFonts w:ascii="Arial" w:hAnsi="Arial" w:cs="Arial"/>
      <w:b/>
      <w:bCs/>
      <w:sz w:val="32"/>
      <w:szCs w:val="32"/>
    </w:rPr>
  </w:style>
  <w:style w:type="paragraph" w:customStyle="1" w:styleId="Literaturverzeichnis1spaltig">
    <w:name w:val="Literaturverzeichnis 1spaltig"/>
    <w:basedOn w:val="Standard"/>
    <w:rsid w:val="001A025C"/>
    <w:pPr>
      <w:tabs>
        <w:tab w:val="left" w:pos="1701"/>
      </w:tabs>
      <w:spacing w:before="120" w:after="120" w:line="260" w:lineRule="atLeast"/>
      <w:ind w:left="1701" w:hanging="1701"/>
    </w:pPr>
    <w:rPr>
      <w:sz w:val="20"/>
      <w:szCs w:val="20"/>
    </w:rPr>
  </w:style>
  <w:style w:type="paragraph" w:customStyle="1" w:styleId="Literaturverzeichnis2spaltig">
    <w:name w:val="Literaturverzeichnis 2spaltig"/>
    <w:basedOn w:val="Standard"/>
    <w:rsid w:val="001A025C"/>
    <w:pPr>
      <w:tabs>
        <w:tab w:val="left" w:pos="2835"/>
      </w:tabs>
      <w:spacing w:before="120" w:after="120" w:line="260" w:lineRule="atLeast"/>
      <w:ind w:left="2835" w:hanging="2835"/>
    </w:pPr>
    <w:rPr>
      <w:sz w:val="20"/>
      <w:szCs w:val="20"/>
    </w:rPr>
  </w:style>
  <w:style w:type="paragraph" w:styleId="Makrotext">
    <w:name w:val="macro"/>
    <w:semiHidden/>
    <w:rsid w:val="001A025C"/>
    <w:pPr>
      <w:tabs>
        <w:tab w:val="left" w:pos="480"/>
        <w:tab w:val="left" w:pos="960"/>
        <w:tab w:val="left" w:pos="1440"/>
        <w:tab w:val="left" w:pos="1920"/>
        <w:tab w:val="left" w:pos="2400"/>
        <w:tab w:val="left" w:pos="2880"/>
        <w:tab w:val="left" w:pos="3360"/>
        <w:tab w:val="left" w:pos="3840"/>
        <w:tab w:val="left" w:pos="4320"/>
      </w:tabs>
      <w:spacing w:after="60" w:line="320" w:lineRule="atLeast"/>
      <w:jc w:val="both"/>
    </w:pPr>
    <w:rPr>
      <w:rFonts w:ascii="Courier New" w:hAnsi="Courier New" w:cs="Courier New"/>
    </w:rPr>
  </w:style>
  <w:style w:type="numbering" w:customStyle="1" w:styleId="Nummerierung1PS">
    <w:name w:val="Nummerierung 1. P&amp;S"/>
    <w:rsid w:val="001A025C"/>
    <w:pPr>
      <w:numPr>
        <w:numId w:val="7"/>
      </w:numPr>
    </w:pPr>
  </w:style>
  <w:style w:type="numbering" w:customStyle="1" w:styleId="NummerierungaPS">
    <w:name w:val="Nummerierung a) P&amp;S"/>
    <w:rsid w:val="001A025C"/>
    <w:pPr>
      <w:numPr>
        <w:numId w:val="8"/>
      </w:numPr>
    </w:pPr>
  </w:style>
  <w:style w:type="paragraph" w:customStyle="1" w:styleId="Quellenangabe">
    <w:name w:val="Quellenangabe"/>
    <w:basedOn w:val="Standard"/>
    <w:next w:val="Standard"/>
    <w:rsid w:val="001A025C"/>
    <w:pPr>
      <w:tabs>
        <w:tab w:val="left" w:pos="1134"/>
      </w:tabs>
      <w:spacing w:before="120" w:after="240" w:line="286" w:lineRule="exact"/>
      <w:ind w:left="1134" w:hanging="1134"/>
    </w:pPr>
    <w:rPr>
      <w:rFonts w:cs="Times New Roman"/>
      <w:sz w:val="20"/>
      <w:szCs w:val="20"/>
    </w:rPr>
  </w:style>
  <w:style w:type="paragraph" w:styleId="Rechtsgrundlagenverzeichnis">
    <w:name w:val="table of authorities"/>
    <w:basedOn w:val="Standard"/>
    <w:next w:val="Standard"/>
    <w:semiHidden/>
    <w:rsid w:val="001A025C"/>
    <w:pPr>
      <w:ind w:left="220" w:hanging="220"/>
    </w:pPr>
  </w:style>
  <w:style w:type="paragraph" w:customStyle="1" w:styleId="RefxTitelfett">
    <w:name w:val="Ref x Titel fett"/>
    <w:basedOn w:val="Standard"/>
    <w:rsid w:val="001A025C"/>
    <w:pPr>
      <w:keepNext/>
      <w:keepLines/>
      <w:spacing w:before="480" w:after="0" w:line="240" w:lineRule="auto"/>
    </w:pPr>
    <w:rPr>
      <w:rFonts w:cs="Times New Roman"/>
      <w:b/>
      <w:sz w:val="20"/>
      <w:szCs w:val="20"/>
    </w:rPr>
  </w:style>
  <w:style w:type="paragraph" w:customStyle="1" w:styleId="RefxTitelNichtFett">
    <w:name w:val="Ref x Titel Nicht Fett"/>
    <w:basedOn w:val="RefxTitelfett"/>
    <w:rsid w:val="001A025C"/>
    <w:rPr>
      <w:b w:val="0"/>
    </w:rPr>
  </w:style>
  <w:style w:type="paragraph" w:customStyle="1" w:styleId="RefyAutoren">
    <w:name w:val="Ref y Autoren"/>
    <w:basedOn w:val="Standard"/>
    <w:rsid w:val="001A025C"/>
    <w:pPr>
      <w:keepNext/>
      <w:spacing w:before="40" w:after="40" w:line="240" w:lineRule="auto"/>
    </w:pPr>
    <w:rPr>
      <w:rFonts w:cs="Times New Roman"/>
      <w:sz w:val="20"/>
      <w:szCs w:val="20"/>
    </w:rPr>
  </w:style>
  <w:style w:type="paragraph" w:customStyle="1" w:styleId="RefzAuftraggeber">
    <w:name w:val="Ref z (Auftraggeber)"/>
    <w:basedOn w:val="Standard"/>
    <w:rsid w:val="001A025C"/>
    <w:pPr>
      <w:spacing w:before="40" w:after="40" w:line="240" w:lineRule="auto"/>
    </w:pPr>
    <w:rPr>
      <w:rFonts w:cs="Times New Roman"/>
      <w:i/>
      <w:sz w:val="20"/>
      <w:szCs w:val="20"/>
    </w:rPr>
  </w:style>
  <w:style w:type="paragraph" w:styleId="RGV-berschrift">
    <w:name w:val="toa heading"/>
    <w:basedOn w:val="Standard"/>
    <w:next w:val="Standard"/>
    <w:semiHidden/>
    <w:rsid w:val="001A025C"/>
    <w:pPr>
      <w:spacing w:before="120"/>
    </w:pPr>
    <w:rPr>
      <w:b/>
      <w:bCs/>
      <w:sz w:val="24"/>
      <w:szCs w:val="24"/>
    </w:rPr>
  </w:style>
  <w:style w:type="table" w:styleId="TabelleAktuell">
    <w:name w:val="Table Contemporary"/>
    <w:basedOn w:val="NormaleTabelle"/>
    <w:semiHidden/>
    <w:rsid w:val="001A025C"/>
    <w:pPr>
      <w:spacing w:after="60" w:line="320" w:lineRule="atLeast"/>
      <w:jc w:val="both"/>
    </w:pPr>
    <w:rPr>
      <w:rFonts w:ascii="Century" w:hAnsi="Century"/>
    </w:rPr>
    <w:tblPr>
      <w:tblStyleRowBandSize w:val="1"/>
      <w:tblBorders>
        <w:insideH w:val="single" w:sz="18" w:space="0" w:color="FFFFFF"/>
        <w:insideV w:val="single" w:sz="18" w:space="0" w:color="FFFFFF"/>
      </w:tblBorders>
    </w:tblPr>
    <w:tcPr>
      <w:shd w:val="clear" w:color="auto" w:fill="auto"/>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Liste6">
    <w:name w:val="Table List 6"/>
    <w:basedOn w:val="NormaleTabelle"/>
    <w:semiHidden/>
    <w:rsid w:val="001A025C"/>
    <w:pPr>
      <w:spacing w:after="60" w:line="320" w:lineRule="atLeast"/>
      <w:jc w:val="both"/>
    </w:pPr>
    <w:rPr>
      <w:rFonts w:ascii="Century" w:hAnsi="Century"/>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NEUPS">
    <w:name w:val="Tabelle NEU P&amp;S"/>
    <w:rsid w:val="001A025C"/>
    <w:pPr>
      <w:spacing w:before="40" w:after="40"/>
    </w:pPr>
    <w:rPr>
      <w:rFonts w:ascii="Arial" w:hAnsi="Arial" w:cs="Arial"/>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style>
  <w:style w:type="table" w:styleId="TabelleWeb3">
    <w:name w:val="Table Web 3"/>
    <w:basedOn w:val="NormaleTabelle"/>
    <w:semiHidden/>
    <w:rsid w:val="001A025C"/>
    <w:pPr>
      <w:spacing w:after="60" w:line="320" w:lineRule="atLeast"/>
      <w:jc w:val="both"/>
    </w:pPr>
    <w:rPr>
      <w:rFonts w:ascii="Century" w:hAnsi="Century"/>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ellentextPS9ptlinks">
    <w:name w:val="Tabellentext P&amp;S 9 pt links"/>
    <w:rsid w:val="001A025C"/>
    <w:pPr>
      <w:spacing w:before="40" w:after="40"/>
    </w:pPr>
    <w:rPr>
      <w:rFonts w:ascii="Arial" w:hAnsi="Arial" w:cs="Arial"/>
      <w:sz w:val="18"/>
      <w:szCs w:val="18"/>
    </w:rPr>
  </w:style>
  <w:style w:type="paragraph" w:customStyle="1" w:styleId="TabellentextPS10ptlinks">
    <w:name w:val="Tabellentext P&amp;S 10 pt links"/>
    <w:basedOn w:val="TabellentextPS9ptlinks"/>
    <w:rsid w:val="001A025C"/>
    <w:rPr>
      <w:sz w:val="20"/>
    </w:rPr>
  </w:style>
  <w:style w:type="character" w:customStyle="1" w:styleId="tiefgestellt">
    <w:name w:val="tiefgestellt"/>
    <w:semiHidden/>
    <w:rsid w:val="001A025C"/>
    <w:rPr>
      <w:vertAlign w:val="subscript"/>
    </w:rPr>
  </w:style>
  <w:style w:type="paragraph" w:customStyle="1" w:styleId="TitelderStudie">
    <w:name w:val="Titel der Studie"/>
    <w:basedOn w:val="Standard"/>
    <w:semiHidden/>
    <w:rsid w:val="001A025C"/>
    <w:pPr>
      <w:framePr w:w="5846" w:h="2835" w:hSpace="181" w:wrap="auto" w:vAnchor="page" w:hAnchor="page" w:x="1986" w:y="4821"/>
      <w:spacing w:before="40" w:after="40"/>
      <w:jc w:val="left"/>
    </w:pPr>
    <w:rPr>
      <w:b/>
      <w:bCs/>
      <w:sz w:val="32"/>
      <w:szCs w:val="32"/>
    </w:rPr>
  </w:style>
  <w:style w:type="paragraph" w:styleId="Zitat">
    <w:name w:val="Quote"/>
    <w:next w:val="Standard"/>
    <w:qFormat/>
    <w:rsid w:val="001A025C"/>
    <w:pPr>
      <w:spacing w:before="120" w:after="180" w:line="280" w:lineRule="atLeast"/>
      <w:ind w:left="1134" w:right="1134"/>
      <w:contextualSpacing/>
      <w:jc w:val="both"/>
    </w:pPr>
    <w:rPr>
      <w:rFonts w:ascii="Arial" w:hAnsi="Arial" w:cs="Arial"/>
      <w:i/>
      <w:szCs w:val="22"/>
    </w:rPr>
  </w:style>
  <w:style w:type="paragraph" w:customStyle="1" w:styleId="TiteloInhverz">
    <w:name w:val="Titel o. Inh.verz."/>
    <w:next w:val="Standard"/>
    <w:rsid w:val="001A025C"/>
    <w:pPr>
      <w:spacing w:before="480" w:after="480" w:line="320" w:lineRule="atLeast"/>
    </w:pPr>
    <w:rPr>
      <w:rFonts w:ascii="Arial" w:hAnsi="Arial" w:cs="Arial"/>
      <w:b/>
      <w:bCs/>
      <w:kern w:val="28"/>
      <w:sz w:val="32"/>
      <w:szCs w:val="32"/>
    </w:rPr>
  </w:style>
  <w:style w:type="paragraph" w:styleId="Titel">
    <w:name w:val="Title"/>
    <w:aliases w:val="mit Inh.verz."/>
    <w:basedOn w:val="Standard"/>
    <w:next w:val="Standard"/>
    <w:qFormat/>
    <w:rsid w:val="001A025C"/>
    <w:pPr>
      <w:keepNext/>
      <w:keepLines/>
      <w:spacing w:before="480" w:after="480"/>
      <w:outlineLvl w:val="0"/>
    </w:pPr>
    <w:rPr>
      <w:b/>
      <w:bCs/>
      <w:kern w:val="28"/>
      <w:sz w:val="32"/>
      <w:szCs w:val="32"/>
    </w:rPr>
  </w:style>
  <w:style w:type="paragraph" w:customStyle="1" w:styleId="TabelleAufzaehlung">
    <w:name w:val="Tabelle_Aufzaehlung"/>
    <w:rsid w:val="001A025C"/>
    <w:pPr>
      <w:numPr>
        <w:numId w:val="9"/>
      </w:numPr>
    </w:pPr>
    <w:rPr>
      <w:rFonts w:ascii="Arial" w:hAnsi="Arial" w:cs="Arial"/>
      <w:sz w:val="18"/>
      <w:szCs w:val="18"/>
    </w:rPr>
  </w:style>
  <w:style w:type="paragraph" w:styleId="berarbeitung">
    <w:name w:val="Revision"/>
    <w:hidden/>
    <w:uiPriority w:val="99"/>
    <w:semiHidden/>
    <w:rsid w:val="008258C1"/>
    <w:rPr>
      <w:rFonts w:ascii="Arial" w:hAnsi="Arial" w:cs="Arial"/>
      <w:sz w:val="22"/>
      <w:szCs w:val="22"/>
    </w:rPr>
  </w:style>
  <w:style w:type="character" w:customStyle="1" w:styleId="FunotentextZchn">
    <w:name w:val="Fußnotentext Zchn"/>
    <w:link w:val="Funotentext"/>
    <w:uiPriority w:val="99"/>
    <w:rsid w:val="001B44D9"/>
    <w:rPr>
      <w:rFonts w:ascii="Arial" w:hAnsi="Arial" w:cs="Arial"/>
      <w:sz w:val="18"/>
      <w:szCs w:val="18"/>
    </w:rPr>
  </w:style>
  <w:style w:type="paragraph" w:customStyle="1" w:styleId="Formel">
    <w:name w:val="Formel"/>
    <w:basedOn w:val="Standard"/>
    <w:rsid w:val="007C51AE"/>
    <w:pPr>
      <w:overflowPunct w:val="0"/>
      <w:autoSpaceDE w:val="0"/>
      <w:autoSpaceDN w:val="0"/>
      <w:adjustRightInd w:val="0"/>
      <w:spacing w:before="240" w:after="240" w:line="360" w:lineRule="auto"/>
      <w:ind w:left="1418"/>
    </w:pPr>
  </w:style>
  <w:style w:type="character" w:customStyle="1" w:styleId="Aufzhlung-PunkteZchn">
    <w:name w:val="Aufzählung-Punkte Zchn"/>
    <w:link w:val="Aufzhlung-Punkte"/>
    <w:locked/>
    <w:rsid w:val="00964903"/>
    <w:rPr>
      <w:rFonts w:ascii="Arial" w:hAnsi="Arial" w:cs="Arial"/>
      <w:sz w:val="22"/>
      <w:szCs w:val="22"/>
      <w:lang w:eastAsia="x-none"/>
    </w:rPr>
  </w:style>
  <w:style w:type="paragraph" w:customStyle="1" w:styleId="Aufzhlung-Punkte">
    <w:name w:val="Aufzählung-Punkte"/>
    <w:basedOn w:val="Standard"/>
    <w:link w:val="Aufzhlung-PunkteZchn"/>
    <w:qFormat/>
    <w:rsid w:val="00964903"/>
    <w:pPr>
      <w:numPr>
        <w:numId w:val="15"/>
      </w:numPr>
      <w:overflowPunct w:val="0"/>
      <w:autoSpaceDE w:val="0"/>
      <w:autoSpaceDN w:val="0"/>
      <w:adjustRightInd w:val="0"/>
      <w:spacing w:after="120" w:line="360" w:lineRule="auto"/>
      <w:ind w:hanging="357"/>
      <w:contextualSpacing/>
    </w:pPr>
    <w:rPr>
      <w:lang w:eastAsia="x-none"/>
    </w:rPr>
  </w:style>
  <w:style w:type="character" w:customStyle="1" w:styleId="NachweisTextZchn">
    <w:name w:val="Nachweis Text Zchn"/>
    <w:link w:val="NachweisText"/>
    <w:locked/>
    <w:rsid w:val="000A6865"/>
    <w:rPr>
      <w:rFonts w:ascii="Arial" w:hAnsi="Arial" w:cs="Arial"/>
      <w:i/>
      <w:sz w:val="22"/>
      <w:szCs w:val="22"/>
    </w:rPr>
  </w:style>
  <w:style w:type="paragraph" w:customStyle="1" w:styleId="NachweisText">
    <w:name w:val="Nachweis Text"/>
    <w:basedOn w:val="Standard"/>
    <w:link w:val="NachweisTextZchn"/>
    <w:rsid w:val="000A6865"/>
    <w:pPr>
      <w:overflowPunct w:val="0"/>
      <w:autoSpaceDE w:val="0"/>
      <w:autoSpaceDN w:val="0"/>
      <w:adjustRightInd w:val="0"/>
      <w:spacing w:after="120" w:line="360" w:lineRule="auto"/>
      <w:ind w:left="709"/>
    </w:pPr>
    <w:rPr>
      <w:i/>
    </w:rPr>
  </w:style>
  <w:style w:type="character" w:customStyle="1" w:styleId="FuzeileZchn">
    <w:name w:val="Fußzeile Zchn"/>
    <w:link w:val="Fuzeile"/>
    <w:uiPriority w:val="99"/>
    <w:rsid w:val="000F6653"/>
    <w:rPr>
      <w:rFonts w:ascii="Arial" w:hAnsi="Arial" w:cs="Arial"/>
      <w:sz w:val="18"/>
      <w:szCs w:val="18"/>
    </w:rPr>
  </w:style>
  <w:style w:type="table" w:styleId="HelleSchattierung">
    <w:name w:val="Light Shading"/>
    <w:basedOn w:val="NormaleTabelle"/>
    <w:uiPriority w:val="60"/>
    <w:rsid w:val="007F26A3"/>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Liste-Akzent3">
    <w:name w:val="Light List Accent 3"/>
    <w:basedOn w:val="NormaleTabelle"/>
    <w:uiPriority w:val="61"/>
    <w:rsid w:val="007F26A3"/>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1">
    <w:name w:val="Light List Accent 1"/>
    <w:basedOn w:val="NormaleTabelle"/>
    <w:uiPriority w:val="61"/>
    <w:rsid w:val="007F26A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
    <w:name w:val="Light List"/>
    <w:basedOn w:val="NormaleTabelle"/>
    <w:uiPriority w:val="61"/>
    <w:rsid w:val="00A54E9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urText">
    <w:name w:val="Plain Text"/>
    <w:basedOn w:val="Standard"/>
    <w:link w:val="NurTextZchn"/>
    <w:uiPriority w:val="99"/>
    <w:semiHidden/>
    <w:unhideWhenUsed/>
    <w:rsid w:val="00017A30"/>
    <w:pPr>
      <w:spacing w:after="0" w:line="240" w:lineRule="auto"/>
      <w:jc w:val="left"/>
    </w:pPr>
    <w:rPr>
      <w:rFonts w:ascii="Courier New" w:eastAsiaTheme="minorHAnsi" w:hAnsi="Courier New" w:cs="Courier New"/>
      <w:color w:val="000000"/>
      <w:sz w:val="20"/>
      <w:szCs w:val="20"/>
      <w:lang w:eastAsia="en-US"/>
    </w:rPr>
  </w:style>
  <w:style w:type="character" w:customStyle="1" w:styleId="NurTextZchn">
    <w:name w:val="Nur Text Zchn"/>
    <w:basedOn w:val="Absatz-Standardschriftart"/>
    <w:link w:val="NurText"/>
    <w:uiPriority w:val="99"/>
    <w:semiHidden/>
    <w:rsid w:val="00017A30"/>
    <w:rPr>
      <w:rFonts w:ascii="Courier New" w:eastAsiaTheme="minorHAnsi" w:hAnsi="Courier New" w:cs="Courier New"/>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77439">
      <w:bodyDiv w:val="1"/>
      <w:marLeft w:val="0"/>
      <w:marRight w:val="0"/>
      <w:marTop w:val="0"/>
      <w:marBottom w:val="0"/>
      <w:divBdr>
        <w:top w:val="none" w:sz="0" w:space="0" w:color="auto"/>
        <w:left w:val="none" w:sz="0" w:space="0" w:color="auto"/>
        <w:bottom w:val="none" w:sz="0" w:space="0" w:color="auto"/>
        <w:right w:val="none" w:sz="0" w:space="0" w:color="auto"/>
      </w:divBdr>
    </w:div>
    <w:div w:id="57020413">
      <w:bodyDiv w:val="1"/>
      <w:marLeft w:val="0"/>
      <w:marRight w:val="0"/>
      <w:marTop w:val="0"/>
      <w:marBottom w:val="0"/>
      <w:divBdr>
        <w:top w:val="none" w:sz="0" w:space="0" w:color="auto"/>
        <w:left w:val="none" w:sz="0" w:space="0" w:color="auto"/>
        <w:bottom w:val="none" w:sz="0" w:space="0" w:color="auto"/>
        <w:right w:val="none" w:sz="0" w:space="0" w:color="auto"/>
      </w:divBdr>
    </w:div>
    <w:div w:id="110982127">
      <w:bodyDiv w:val="1"/>
      <w:marLeft w:val="0"/>
      <w:marRight w:val="0"/>
      <w:marTop w:val="0"/>
      <w:marBottom w:val="0"/>
      <w:divBdr>
        <w:top w:val="none" w:sz="0" w:space="0" w:color="auto"/>
        <w:left w:val="none" w:sz="0" w:space="0" w:color="auto"/>
        <w:bottom w:val="none" w:sz="0" w:space="0" w:color="auto"/>
        <w:right w:val="none" w:sz="0" w:space="0" w:color="auto"/>
      </w:divBdr>
    </w:div>
    <w:div w:id="315258926">
      <w:bodyDiv w:val="1"/>
      <w:marLeft w:val="0"/>
      <w:marRight w:val="0"/>
      <w:marTop w:val="0"/>
      <w:marBottom w:val="0"/>
      <w:divBdr>
        <w:top w:val="none" w:sz="0" w:space="0" w:color="auto"/>
        <w:left w:val="none" w:sz="0" w:space="0" w:color="auto"/>
        <w:bottom w:val="none" w:sz="0" w:space="0" w:color="auto"/>
        <w:right w:val="none" w:sz="0" w:space="0" w:color="auto"/>
      </w:divBdr>
    </w:div>
    <w:div w:id="505754373">
      <w:bodyDiv w:val="1"/>
      <w:marLeft w:val="0"/>
      <w:marRight w:val="0"/>
      <w:marTop w:val="0"/>
      <w:marBottom w:val="0"/>
      <w:divBdr>
        <w:top w:val="none" w:sz="0" w:space="0" w:color="auto"/>
        <w:left w:val="none" w:sz="0" w:space="0" w:color="auto"/>
        <w:bottom w:val="none" w:sz="0" w:space="0" w:color="auto"/>
        <w:right w:val="none" w:sz="0" w:space="0" w:color="auto"/>
      </w:divBdr>
    </w:div>
    <w:div w:id="530655626">
      <w:bodyDiv w:val="1"/>
      <w:marLeft w:val="0"/>
      <w:marRight w:val="0"/>
      <w:marTop w:val="0"/>
      <w:marBottom w:val="0"/>
      <w:divBdr>
        <w:top w:val="none" w:sz="0" w:space="0" w:color="auto"/>
        <w:left w:val="none" w:sz="0" w:space="0" w:color="auto"/>
        <w:bottom w:val="none" w:sz="0" w:space="0" w:color="auto"/>
        <w:right w:val="none" w:sz="0" w:space="0" w:color="auto"/>
      </w:divBdr>
    </w:div>
    <w:div w:id="543910830">
      <w:bodyDiv w:val="1"/>
      <w:marLeft w:val="0"/>
      <w:marRight w:val="0"/>
      <w:marTop w:val="0"/>
      <w:marBottom w:val="0"/>
      <w:divBdr>
        <w:top w:val="none" w:sz="0" w:space="0" w:color="auto"/>
        <w:left w:val="none" w:sz="0" w:space="0" w:color="auto"/>
        <w:bottom w:val="none" w:sz="0" w:space="0" w:color="auto"/>
        <w:right w:val="none" w:sz="0" w:space="0" w:color="auto"/>
      </w:divBdr>
    </w:div>
    <w:div w:id="639845231">
      <w:bodyDiv w:val="1"/>
      <w:marLeft w:val="0"/>
      <w:marRight w:val="0"/>
      <w:marTop w:val="0"/>
      <w:marBottom w:val="0"/>
      <w:divBdr>
        <w:top w:val="none" w:sz="0" w:space="0" w:color="auto"/>
        <w:left w:val="none" w:sz="0" w:space="0" w:color="auto"/>
        <w:bottom w:val="none" w:sz="0" w:space="0" w:color="auto"/>
        <w:right w:val="none" w:sz="0" w:space="0" w:color="auto"/>
      </w:divBdr>
    </w:div>
    <w:div w:id="737288457">
      <w:bodyDiv w:val="1"/>
      <w:marLeft w:val="0"/>
      <w:marRight w:val="0"/>
      <w:marTop w:val="0"/>
      <w:marBottom w:val="0"/>
      <w:divBdr>
        <w:top w:val="none" w:sz="0" w:space="0" w:color="auto"/>
        <w:left w:val="none" w:sz="0" w:space="0" w:color="auto"/>
        <w:bottom w:val="none" w:sz="0" w:space="0" w:color="auto"/>
        <w:right w:val="none" w:sz="0" w:space="0" w:color="auto"/>
      </w:divBdr>
    </w:div>
    <w:div w:id="839660397">
      <w:bodyDiv w:val="1"/>
      <w:marLeft w:val="0"/>
      <w:marRight w:val="0"/>
      <w:marTop w:val="0"/>
      <w:marBottom w:val="0"/>
      <w:divBdr>
        <w:top w:val="none" w:sz="0" w:space="0" w:color="auto"/>
        <w:left w:val="none" w:sz="0" w:space="0" w:color="auto"/>
        <w:bottom w:val="none" w:sz="0" w:space="0" w:color="auto"/>
        <w:right w:val="none" w:sz="0" w:space="0" w:color="auto"/>
      </w:divBdr>
    </w:div>
    <w:div w:id="840120432">
      <w:bodyDiv w:val="1"/>
      <w:marLeft w:val="0"/>
      <w:marRight w:val="0"/>
      <w:marTop w:val="0"/>
      <w:marBottom w:val="0"/>
      <w:divBdr>
        <w:top w:val="none" w:sz="0" w:space="0" w:color="auto"/>
        <w:left w:val="none" w:sz="0" w:space="0" w:color="auto"/>
        <w:bottom w:val="none" w:sz="0" w:space="0" w:color="auto"/>
        <w:right w:val="none" w:sz="0" w:space="0" w:color="auto"/>
      </w:divBdr>
    </w:div>
    <w:div w:id="873999174">
      <w:bodyDiv w:val="1"/>
      <w:marLeft w:val="0"/>
      <w:marRight w:val="0"/>
      <w:marTop w:val="0"/>
      <w:marBottom w:val="0"/>
      <w:divBdr>
        <w:top w:val="none" w:sz="0" w:space="0" w:color="auto"/>
        <w:left w:val="none" w:sz="0" w:space="0" w:color="auto"/>
        <w:bottom w:val="none" w:sz="0" w:space="0" w:color="auto"/>
        <w:right w:val="none" w:sz="0" w:space="0" w:color="auto"/>
      </w:divBdr>
    </w:div>
    <w:div w:id="893464454">
      <w:bodyDiv w:val="1"/>
      <w:marLeft w:val="0"/>
      <w:marRight w:val="0"/>
      <w:marTop w:val="0"/>
      <w:marBottom w:val="0"/>
      <w:divBdr>
        <w:top w:val="none" w:sz="0" w:space="0" w:color="auto"/>
        <w:left w:val="none" w:sz="0" w:space="0" w:color="auto"/>
        <w:bottom w:val="none" w:sz="0" w:space="0" w:color="auto"/>
        <w:right w:val="none" w:sz="0" w:space="0" w:color="auto"/>
      </w:divBdr>
    </w:div>
    <w:div w:id="952908609">
      <w:bodyDiv w:val="1"/>
      <w:marLeft w:val="0"/>
      <w:marRight w:val="0"/>
      <w:marTop w:val="0"/>
      <w:marBottom w:val="0"/>
      <w:divBdr>
        <w:top w:val="none" w:sz="0" w:space="0" w:color="auto"/>
        <w:left w:val="none" w:sz="0" w:space="0" w:color="auto"/>
        <w:bottom w:val="none" w:sz="0" w:space="0" w:color="auto"/>
        <w:right w:val="none" w:sz="0" w:space="0" w:color="auto"/>
      </w:divBdr>
    </w:div>
    <w:div w:id="963315007">
      <w:bodyDiv w:val="1"/>
      <w:marLeft w:val="0"/>
      <w:marRight w:val="0"/>
      <w:marTop w:val="0"/>
      <w:marBottom w:val="0"/>
      <w:divBdr>
        <w:top w:val="none" w:sz="0" w:space="0" w:color="auto"/>
        <w:left w:val="none" w:sz="0" w:space="0" w:color="auto"/>
        <w:bottom w:val="none" w:sz="0" w:space="0" w:color="auto"/>
        <w:right w:val="none" w:sz="0" w:space="0" w:color="auto"/>
      </w:divBdr>
    </w:div>
    <w:div w:id="1009598345">
      <w:bodyDiv w:val="1"/>
      <w:marLeft w:val="0"/>
      <w:marRight w:val="0"/>
      <w:marTop w:val="0"/>
      <w:marBottom w:val="0"/>
      <w:divBdr>
        <w:top w:val="none" w:sz="0" w:space="0" w:color="auto"/>
        <w:left w:val="none" w:sz="0" w:space="0" w:color="auto"/>
        <w:bottom w:val="none" w:sz="0" w:space="0" w:color="auto"/>
        <w:right w:val="none" w:sz="0" w:space="0" w:color="auto"/>
      </w:divBdr>
    </w:div>
    <w:div w:id="1089619551">
      <w:bodyDiv w:val="1"/>
      <w:marLeft w:val="0"/>
      <w:marRight w:val="0"/>
      <w:marTop w:val="0"/>
      <w:marBottom w:val="0"/>
      <w:divBdr>
        <w:top w:val="none" w:sz="0" w:space="0" w:color="auto"/>
        <w:left w:val="none" w:sz="0" w:space="0" w:color="auto"/>
        <w:bottom w:val="none" w:sz="0" w:space="0" w:color="auto"/>
        <w:right w:val="none" w:sz="0" w:space="0" w:color="auto"/>
      </w:divBdr>
    </w:div>
    <w:div w:id="1168448328">
      <w:bodyDiv w:val="1"/>
      <w:marLeft w:val="0"/>
      <w:marRight w:val="0"/>
      <w:marTop w:val="0"/>
      <w:marBottom w:val="0"/>
      <w:divBdr>
        <w:top w:val="none" w:sz="0" w:space="0" w:color="auto"/>
        <w:left w:val="none" w:sz="0" w:space="0" w:color="auto"/>
        <w:bottom w:val="none" w:sz="0" w:space="0" w:color="auto"/>
        <w:right w:val="none" w:sz="0" w:space="0" w:color="auto"/>
      </w:divBdr>
    </w:div>
    <w:div w:id="1236739209">
      <w:bodyDiv w:val="1"/>
      <w:marLeft w:val="0"/>
      <w:marRight w:val="0"/>
      <w:marTop w:val="0"/>
      <w:marBottom w:val="0"/>
      <w:divBdr>
        <w:top w:val="none" w:sz="0" w:space="0" w:color="auto"/>
        <w:left w:val="none" w:sz="0" w:space="0" w:color="auto"/>
        <w:bottom w:val="none" w:sz="0" w:space="0" w:color="auto"/>
        <w:right w:val="none" w:sz="0" w:space="0" w:color="auto"/>
      </w:divBdr>
    </w:div>
    <w:div w:id="1255555172">
      <w:bodyDiv w:val="1"/>
      <w:marLeft w:val="0"/>
      <w:marRight w:val="0"/>
      <w:marTop w:val="0"/>
      <w:marBottom w:val="0"/>
      <w:divBdr>
        <w:top w:val="none" w:sz="0" w:space="0" w:color="auto"/>
        <w:left w:val="none" w:sz="0" w:space="0" w:color="auto"/>
        <w:bottom w:val="none" w:sz="0" w:space="0" w:color="auto"/>
        <w:right w:val="none" w:sz="0" w:space="0" w:color="auto"/>
      </w:divBdr>
    </w:div>
    <w:div w:id="1279752353">
      <w:bodyDiv w:val="1"/>
      <w:marLeft w:val="0"/>
      <w:marRight w:val="0"/>
      <w:marTop w:val="0"/>
      <w:marBottom w:val="0"/>
      <w:divBdr>
        <w:top w:val="none" w:sz="0" w:space="0" w:color="auto"/>
        <w:left w:val="none" w:sz="0" w:space="0" w:color="auto"/>
        <w:bottom w:val="none" w:sz="0" w:space="0" w:color="auto"/>
        <w:right w:val="none" w:sz="0" w:space="0" w:color="auto"/>
      </w:divBdr>
    </w:div>
    <w:div w:id="1292706528">
      <w:bodyDiv w:val="1"/>
      <w:marLeft w:val="0"/>
      <w:marRight w:val="0"/>
      <w:marTop w:val="0"/>
      <w:marBottom w:val="0"/>
      <w:divBdr>
        <w:top w:val="none" w:sz="0" w:space="0" w:color="auto"/>
        <w:left w:val="none" w:sz="0" w:space="0" w:color="auto"/>
        <w:bottom w:val="none" w:sz="0" w:space="0" w:color="auto"/>
        <w:right w:val="none" w:sz="0" w:space="0" w:color="auto"/>
      </w:divBdr>
    </w:div>
    <w:div w:id="1306814453">
      <w:bodyDiv w:val="1"/>
      <w:marLeft w:val="0"/>
      <w:marRight w:val="0"/>
      <w:marTop w:val="0"/>
      <w:marBottom w:val="0"/>
      <w:divBdr>
        <w:top w:val="none" w:sz="0" w:space="0" w:color="auto"/>
        <w:left w:val="none" w:sz="0" w:space="0" w:color="auto"/>
        <w:bottom w:val="none" w:sz="0" w:space="0" w:color="auto"/>
        <w:right w:val="none" w:sz="0" w:space="0" w:color="auto"/>
      </w:divBdr>
    </w:div>
    <w:div w:id="1309166566">
      <w:bodyDiv w:val="1"/>
      <w:marLeft w:val="0"/>
      <w:marRight w:val="0"/>
      <w:marTop w:val="0"/>
      <w:marBottom w:val="0"/>
      <w:divBdr>
        <w:top w:val="none" w:sz="0" w:space="0" w:color="auto"/>
        <w:left w:val="none" w:sz="0" w:space="0" w:color="auto"/>
        <w:bottom w:val="none" w:sz="0" w:space="0" w:color="auto"/>
        <w:right w:val="none" w:sz="0" w:space="0" w:color="auto"/>
      </w:divBdr>
    </w:div>
    <w:div w:id="1313605996">
      <w:bodyDiv w:val="1"/>
      <w:marLeft w:val="0"/>
      <w:marRight w:val="0"/>
      <w:marTop w:val="0"/>
      <w:marBottom w:val="0"/>
      <w:divBdr>
        <w:top w:val="none" w:sz="0" w:space="0" w:color="auto"/>
        <w:left w:val="none" w:sz="0" w:space="0" w:color="auto"/>
        <w:bottom w:val="none" w:sz="0" w:space="0" w:color="auto"/>
        <w:right w:val="none" w:sz="0" w:space="0" w:color="auto"/>
      </w:divBdr>
    </w:div>
    <w:div w:id="1364794609">
      <w:bodyDiv w:val="1"/>
      <w:marLeft w:val="0"/>
      <w:marRight w:val="0"/>
      <w:marTop w:val="0"/>
      <w:marBottom w:val="0"/>
      <w:divBdr>
        <w:top w:val="none" w:sz="0" w:space="0" w:color="auto"/>
        <w:left w:val="none" w:sz="0" w:space="0" w:color="auto"/>
        <w:bottom w:val="none" w:sz="0" w:space="0" w:color="auto"/>
        <w:right w:val="none" w:sz="0" w:space="0" w:color="auto"/>
      </w:divBdr>
    </w:div>
    <w:div w:id="1430394084">
      <w:bodyDiv w:val="1"/>
      <w:marLeft w:val="0"/>
      <w:marRight w:val="0"/>
      <w:marTop w:val="0"/>
      <w:marBottom w:val="0"/>
      <w:divBdr>
        <w:top w:val="none" w:sz="0" w:space="0" w:color="auto"/>
        <w:left w:val="none" w:sz="0" w:space="0" w:color="auto"/>
        <w:bottom w:val="none" w:sz="0" w:space="0" w:color="auto"/>
        <w:right w:val="none" w:sz="0" w:space="0" w:color="auto"/>
      </w:divBdr>
    </w:div>
    <w:div w:id="1710227936">
      <w:bodyDiv w:val="1"/>
      <w:marLeft w:val="0"/>
      <w:marRight w:val="0"/>
      <w:marTop w:val="0"/>
      <w:marBottom w:val="0"/>
      <w:divBdr>
        <w:top w:val="none" w:sz="0" w:space="0" w:color="auto"/>
        <w:left w:val="none" w:sz="0" w:space="0" w:color="auto"/>
        <w:bottom w:val="none" w:sz="0" w:space="0" w:color="auto"/>
        <w:right w:val="none" w:sz="0" w:space="0" w:color="auto"/>
      </w:divBdr>
    </w:div>
    <w:div w:id="1719427043">
      <w:bodyDiv w:val="1"/>
      <w:marLeft w:val="0"/>
      <w:marRight w:val="0"/>
      <w:marTop w:val="0"/>
      <w:marBottom w:val="0"/>
      <w:divBdr>
        <w:top w:val="none" w:sz="0" w:space="0" w:color="auto"/>
        <w:left w:val="none" w:sz="0" w:space="0" w:color="auto"/>
        <w:bottom w:val="none" w:sz="0" w:space="0" w:color="auto"/>
        <w:right w:val="none" w:sz="0" w:space="0" w:color="auto"/>
      </w:divBdr>
    </w:div>
    <w:div w:id="1732457297">
      <w:bodyDiv w:val="1"/>
      <w:marLeft w:val="0"/>
      <w:marRight w:val="0"/>
      <w:marTop w:val="0"/>
      <w:marBottom w:val="0"/>
      <w:divBdr>
        <w:top w:val="none" w:sz="0" w:space="0" w:color="auto"/>
        <w:left w:val="none" w:sz="0" w:space="0" w:color="auto"/>
        <w:bottom w:val="none" w:sz="0" w:space="0" w:color="auto"/>
        <w:right w:val="none" w:sz="0" w:space="0" w:color="auto"/>
      </w:divBdr>
    </w:div>
    <w:div w:id="1760830995">
      <w:bodyDiv w:val="1"/>
      <w:marLeft w:val="0"/>
      <w:marRight w:val="0"/>
      <w:marTop w:val="0"/>
      <w:marBottom w:val="0"/>
      <w:divBdr>
        <w:top w:val="none" w:sz="0" w:space="0" w:color="auto"/>
        <w:left w:val="none" w:sz="0" w:space="0" w:color="auto"/>
        <w:bottom w:val="none" w:sz="0" w:space="0" w:color="auto"/>
        <w:right w:val="none" w:sz="0" w:space="0" w:color="auto"/>
      </w:divBdr>
    </w:div>
    <w:div w:id="1768768466">
      <w:bodyDiv w:val="1"/>
      <w:marLeft w:val="0"/>
      <w:marRight w:val="0"/>
      <w:marTop w:val="0"/>
      <w:marBottom w:val="0"/>
      <w:divBdr>
        <w:top w:val="none" w:sz="0" w:space="0" w:color="auto"/>
        <w:left w:val="none" w:sz="0" w:space="0" w:color="auto"/>
        <w:bottom w:val="none" w:sz="0" w:space="0" w:color="auto"/>
        <w:right w:val="none" w:sz="0" w:space="0" w:color="auto"/>
      </w:divBdr>
    </w:div>
    <w:div w:id="1850021404">
      <w:bodyDiv w:val="1"/>
      <w:marLeft w:val="0"/>
      <w:marRight w:val="0"/>
      <w:marTop w:val="0"/>
      <w:marBottom w:val="0"/>
      <w:divBdr>
        <w:top w:val="none" w:sz="0" w:space="0" w:color="auto"/>
        <w:left w:val="none" w:sz="0" w:space="0" w:color="auto"/>
        <w:bottom w:val="none" w:sz="0" w:space="0" w:color="auto"/>
        <w:right w:val="none" w:sz="0" w:space="0" w:color="auto"/>
      </w:divBdr>
    </w:div>
    <w:div w:id="1940522727">
      <w:bodyDiv w:val="1"/>
      <w:marLeft w:val="0"/>
      <w:marRight w:val="0"/>
      <w:marTop w:val="0"/>
      <w:marBottom w:val="0"/>
      <w:divBdr>
        <w:top w:val="none" w:sz="0" w:space="0" w:color="auto"/>
        <w:left w:val="none" w:sz="0" w:space="0" w:color="auto"/>
        <w:bottom w:val="none" w:sz="0" w:space="0" w:color="auto"/>
        <w:right w:val="none" w:sz="0" w:space="0" w:color="auto"/>
      </w:divBdr>
    </w:div>
    <w:div w:id="1952203861">
      <w:bodyDiv w:val="1"/>
      <w:marLeft w:val="0"/>
      <w:marRight w:val="0"/>
      <w:marTop w:val="0"/>
      <w:marBottom w:val="0"/>
      <w:divBdr>
        <w:top w:val="none" w:sz="0" w:space="0" w:color="auto"/>
        <w:left w:val="none" w:sz="0" w:space="0" w:color="auto"/>
        <w:bottom w:val="none" w:sz="0" w:space="0" w:color="auto"/>
        <w:right w:val="none" w:sz="0" w:space="0" w:color="auto"/>
      </w:divBdr>
    </w:div>
    <w:div w:id="1958290063">
      <w:bodyDiv w:val="1"/>
      <w:marLeft w:val="0"/>
      <w:marRight w:val="0"/>
      <w:marTop w:val="0"/>
      <w:marBottom w:val="0"/>
      <w:divBdr>
        <w:top w:val="none" w:sz="0" w:space="0" w:color="auto"/>
        <w:left w:val="none" w:sz="0" w:space="0" w:color="auto"/>
        <w:bottom w:val="none" w:sz="0" w:space="0" w:color="auto"/>
        <w:right w:val="none" w:sz="0" w:space="0" w:color="auto"/>
      </w:divBdr>
    </w:div>
    <w:div w:id="2070955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footnotes" Target="footnotes.xml"/><Relationship Id="rId26"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2.xml"/><Relationship Id="rId5" Type="http://schemas.openxmlformats.org/officeDocument/2006/relationships/customXml" Target="../customXml/item5.xml"/><Relationship Id="rId15" Type="http://schemas.microsoft.com/office/2007/relationships/stylesWithEffects" Target="stylesWithEffects.xml"/><Relationship Id="rId23" Type="http://schemas.openxmlformats.org/officeDocument/2006/relationships/header" Target="header3.xml"/><Relationship Id="rId28" Type="http://schemas.openxmlformats.org/officeDocument/2006/relationships/hyperlink" Target="http://de.wikipedia.org/wiki/W&#228;rmepumpe" TargetMode="Externa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header" Target="header2.xml"/><Relationship Id="rId27" Type="http://schemas.openxmlformats.org/officeDocument/2006/relationships/hyperlink" Target="http://de.wikipedia.org/wiki/K&#228;lteanlagen" TargetMode="Externa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rakash\AppData\Local\Microsoft\Windows\Temporary%20Internet%20Files\Content.Outlook\U90LIC03\Anlage%202_20110708_mr.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LongProperties xmlns="http://schemas.microsoft.com/office/2006/metadata/long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52065103F7E1F4E91E6D03F75FCB188" ma:contentTypeVersion="0" ma:contentTypeDescription="Ein neues Dokument erstellen." ma:contentTypeScope="" ma:versionID="239d990a53b4a94be9c49089eee14e0a">
  <xsd:schema xmlns:xsd="http://www.w3.org/2001/XMLSchema" xmlns:p="http://schemas.microsoft.com/office/2006/metadata/properties" targetNamespace="http://schemas.microsoft.com/office/2006/metadata/properties" ma:root="true" ma:fieldsID="246f02dd96380beb4f7cdcce14d77f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54589-63A0-4DA1-BE15-9E3B6C539B59}">
  <ds:schemaRefs>
    <ds:schemaRef ds:uri="http://schemas.microsoft.com/office/2006/metadata/longProperties"/>
  </ds:schemaRefs>
</ds:datastoreItem>
</file>

<file path=customXml/itemProps10.xml><?xml version="1.0" encoding="utf-8"?>
<ds:datastoreItem xmlns:ds="http://schemas.openxmlformats.org/officeDocument/2006/customXml" ds:itemID="{459631A7-2DA5-49C6-8223-CFD74FA76FCD}">
  <ds:schemaRefs>
    <ds:schemaRef ds:uri="http://schemas.openxmlformats.org/officeDocument/2006/bibliography"/>
  </ds:schemaRefs>
</ds:datastoreItem>
</file>

<file path=customXml/itemProps11.xml><?xml version="1.0" encoding="utf-8"?>
<ds:datastoreItem xmlns:ds="http://schemas.openxmlformats.org/officeDocument/2006/customXml" ds:itemID="{67C3A011-C454-4837-91AF-5A452FB05BE9}">
  <ds:schemaRefs>
    <ds:schemaRef ds:uri="http://schemas.openxmlformats.org/officeDocument/2006/bibliography"/>
  </ds:schemaRefs>
</ds:datastoreItem>
</file>

<file path=customXml/itemProps12.xml><?xml version="1.0" encoding="utf-8"?>
<ds:datastoreItem xmlns:ds="http://schemas.openxmlformats.org/officeDocument/2006/customXml" ds:itemID="{32222121-12E8-46E9-AF39-632948CAB8FD}">
  <ds:schemaRefs>
    <ds:schemaRef ds:uri="http://schemas.openxmlformats.org/officeDocument/2006/bibliography"/>
  </ds:schemaRefs>
</ds:datastoreItem>
</file>

<file path=customXml/itemProps2.xml><?xml version="1.0" encoding="utf-8"?>
<ds:datastoreItem xmlns:ds="http://schemas.openxmlformats.org/officeDocument/2006/customXml" ds:itemID="{BBA22749-BE58-45F8-9856-9683F67426E5}">
  <ds:schemaRefs>
    <ds:schemaRef ds:uri="http://www.w3.org/XML/1998/namespace"/>
    <ds:schemaRef ds:uri="http://purl.org/dc/elements/1.1/"/>
    <ds:schemaRef ds:uri="http://schemas.microsoft.com/office/2006/documentManagement/types"/>
    <ds:schemaRef ds:uri="http://schemas.microsoft.com/office/2006/metadata/properties"/>
    <ds:schemaRef ds:uri="http://purl.org/dc/dcmitype/"/>
    <ds:schemaRef ds:uri="http://purl.org/dc/terms/"/>
    <ds:schemaRef ds:uri="http://schemas.openxmlformats.org/package/2006/metadata/core-properties"/>
  </ds:schemaRefs>
</ds:datastoreItem>
</file>

<file path=customXml/itemProps3.xml><?xml version="1.0" encoding="utf-8"?>
<ds:datastoreItem xmlns:ds="http://schemas.openxmlformats.org/officeDocument/2006/customXml" ds:itemID="{379DF2EE-B3CA-4539-8B9C-E977373082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0B19716-7EF0-40EB-983B-6539E51ABBBE}">
  <ds:schemaRefs>
    <ds:schemaRef ds:uri="http://schemas.openxmlformats.org/officeDocument/2006/bibliography"/>
  </ds:schemaRefs>
</ds:datastoreItem>
</file>

<file path=customXml/itemProps5.xml><?xml version="1.0" encoding="utf-8"?>
<ds:datastoreItem xmlns:ds="http://schemas.openxmlformats.org/officeDocument/2006/customXml" ds:itemID="{99588A4E-B701-48F5-AF46-88ED22EFE223}">
  <ds:schemaRefs>
    <ds:schemaRef ds:uri="http://schemas.openxmlformats.org/officeDocument/2006/bibliography"/>
  </ds:schemaRefs>
</ds:datastoreItem>
</file>

<file path=customXml/itemProps6.xml><?xml version="1.0" encoding="utf-8"?>
<ds:datastoreItem xmlns:ds="http://schemas.openxmlformats.org/officeDocument/2006/customXml" ds:itemID="{7E982008-B805-45D0-ADA0-0AD352F6DAF2}">
  <ds:schemaRefs>
    <ds:schemaRef ds:uri="http://schemas.openxmlformats.org/officeDocument/2006/bibliography"/>
  </ds:schemaRefs>
</ds:datastoreItem>
</file>

<file path=customXml/itemProps7.xml><?xml version="1.0" encoding="utf-8"?>
<ds:datastoreItem xmlns:ds="http://schemas.openxmlformats.org/officeDocument/2006/customXml" ds:itemID="{50BD106E-DCFA-4E06-8F72-7610D4387FD9}">
  <ds:schemaRefs>
    <ds:schemaRef ds:uri="http://schemas.microsoft.com/sharepoint/v3/contenttype/forms"/>
  </ds:schemaRefs>
</ds:datastoreItem>
</file>

<file path=customXml/itemProps8.xml><?xml version="1.0" encoding="utf-8"?>
<ds:datastoreItem xmlns:ds="http://schemas.openxmlformats.org/officeDocument/2006/customXml" ds:itemID="{1964D3C1-A630-4CE7-AE42-82457EE4BBB5}">
  <ds:schemaRefs>
    <ds:schemaRef ds:uri="http://schemas.openxmlformats.org/officeDocument/2006/bibliography"/>
  </ds:schemaRefs>
</ds:datastoreItem>
</file>

<file path=customXml/itemProps9.xml><?xml version="1.0" encoding="utf-8"?>
<ds:datastoreItem xmlns:ds="http://schemas.openxmlformats.org/officeDocument/2006/customXml" ds:itemID="{0A47854B-F44C-40D5-B554-99FE4D9F8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Anlage 2_20110708_mr.dot</Template>
  <TotalTime>0</TotalTime>
  <Pages>28</Pages>
  <Words>7022</Words>
  <Characters>44245</Characters>
  <Application>Microsoft Office Word</Application>
  <DocSecurity>0</DocSecurity>
  <Lines>368</Lines>
  <Paragraphs>102</Paragraphs>
  <ScaleCrop>false</ScaleCrop>
  <HeadingPairs>
    <vt:vector size="2" baseType="variant">
      <vt:variant>
        <vt:lpstr>Titel</vt:lpstr>
      </vt:variant>
      <vt:variant>
        <vt:i4>1</vt:i4>
      </vt:variant>
    </vt:vector>
  </HeadingPairs>
  <TitlesOfParts>
    <vt:vector size="1" baseType="lpstr">
      <vt:lpstr>Energieffizienzbericht zu den Vergabekriterien Umweltzeichen DE-UZ 161</vt:lpstr>
    </vt:vector>
  </TitlesOfParts>
  <Company>Öko-Institut e.V.</Company>
  <LinksUpToDate>false</LinksUpToDate>
  <CharactersWithSpaces>51165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Energieffizienzbericht zu den Vergabekriterien Umweltzeichen DE-UZ 161</dc:title>
  <dc:creator>J.Groeger@oeko.de</dc:creator>
  <cp:lastModifiedBy>Liebig Dr., Susanna</cp:lastModifiedBy>
  <cp:revision>2</cp:revision>
  <cp:lastPrinted>2019-01-14T14:23:00Z</cp:lastPrinted>
  <dcterms:created xsi:type="dcterms:W3CDTF">2019-02-20T14:46:00Z</dcterms:created>
  <dcterms:modified xsi:type="dcterms:W3CDTF">2019-02-20T14:46:00Z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Dokument</vt:lpwstr>
  </property>
</Properties>
</file>